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31" w:rsidRDefault="00EF5431">
      <w:pPr>
        <w:pStyle w:val="a4"/>
        <w:snapToGrid w:val="0"/>
        <w:spacing w:line="540" w:lineRule="exact"/>
        <w:ind w:leftChars="144" w:left="880" w:hangingChars="131" w:hanging="419"/>
        <w:rPr>
          <w:rFonts w:ascii="仿宋_GB2312" w:eastAsia="仿宋_GB2312"/>
          <w:sz w:val="32"/>
        </w:rPr>
      </w:pPr>
    </w:p>
    <w:p w:rsidR="00EF5431" w:rsidRDefault="00EF5431">
      <w:pPr>
        <w:pStyle w:val="a4"/>
        <w:snapToGrid w:val="0"/>
        <w:spacing w:line="540" w:lineRule="exact"/>
        <w:ind w:leftChars="144" w:left="880" w:hangingChars="131" w:hanging="419"/>
        <w:rPr>
          <w:rFonts w:ascii="仿宋_GB2312" w:eastAsia="仿宋_GB2312"/>
          <w:sz w:val="32"/>
        </w:rPr>
      </w:pPr>
    </w:p>
    <w:p w:rsidR="00EF5431" w:rsidRDefault="00EF5431">
      <w:pPr>
        <w:pStyle w:val="a4"/>
        <w:snapToGrid w:val="0"/>
        <w:spacing w:line="540" w:lineRule="exact"/>
        <w:ind w:leftChars="144" w:left="880" w:hangingChars="131" w:hanging="419"/>
        <w:rPr>
          <w:rFonts w:ascii="仿宋_GB2312" w:eastAsia="仿宋_GB2312"/>
          <w:sz w:val="32"/>
        </w:rPr>
      </w:pPr>
    </w:p>
    <w:p w:rsidR="00EF5431" w:rsidRDefault="00561AF0">
      <w:pPr>
        <w:jc w:val="center"/>
        <w:rPr>
          <w:rFonts w:eastAsia="方正小标宋简体"/>
          <w:sz w:val="48"/>
        </w:rPr>
      </w:pPr>
      <w:r>
        <w:rPr>
          <w:rFonts w:eastAsia="方正小标宋简体" w:hint="eastAsia"/>
          <w:sz w:val="48"/>
        </w:rPr>
        <w:t>中国文化艺术政府奖第四届</w:t>
      </w:r>
      <w:proofErr w:type="gramStart"/>
      <w:r>
        <w:rPr>
          <w:rFonts w:eastAsia="方正小标宋简体" w:hint="eastAsia"/>
          <w:sz w:val="48"/>
        </w:rPr>
        <w:t>动漫奖</w:t>
      </w:r>
      <w:proofErr w:type="gramEnd"/>
    </w:p>
    <w:p w:rsidR="00EF5431" w:rsidRDefault="00561AF0">
      <w:pPr>
        <w:jc w:val="center"/>
        <w:rPr>
          <w:rFonts w:eastAsia="方正小标宋简体"/>
          <w:sz w:val="48"/>
        </w:rPr>
      </w:pPr>
      <w:r>
        <w:rPr>
          <w:rFonts w:eastAsia="方正小标宋简体" w:hint="eastAsia"/>
          <w:sz w:val="48"/>
        </w:rPr>
        <w:t>申报表</w:t>
      </w:r>
    </w:p>
    <w:p w:rsidR="00EF5431" w:rsidRDefault="00EF5431"/>
    <w:p w:rsidR="00EF5431" w:rsidRDefault="00EF5431"/>
    <w:p w:rsidR="00EF5431" w:rsidRDefault="00EF5431"/>
    <w:p w:rsidR="00EF5431" w:rsidRDefault="00EF5431"/>
    <w:p w:rsidR="00EF5431" w:rsidRDefault="00EF5431"/>
    <w:p w:rsidR="00EF5431" w:rsidRDefault="00EF5431"/>
    <w:p w:rsidR="00EF5431" w:rsidRDefault="00EF5431"/>
    <w:p w:rsidR="00EF5431" w:rsidRDefault="00EF5431"/>
    <w:p w:rsidR="00EF5431" w:rsidRDefault="00561AF0">
      <w:pPr>
        <w:ind w:left="1890"/>
        <w:rPr>
          <w:rFonts w:ascii="仿宋_GB2312"/>
          <w:u w:val="single"/>
        </w:rPr>
      </w:pPr>
      <w:r>
        <w:rPr>
          <w:rFonts w:ascii="仿宋_GB2312" w:hint="eastAsia"/>
        </w:rPr>
        <w:t>申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报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奖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项</w:t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  <w:t xml:space="preserve">    </w:t>
      </w:r>
    </w:p>
    <w:p w:rsidR="00EF5431" w:rsidRDefault="00561AF0">
      <w:pPr>
        <w:ind w:left="1890"/>
        <w:rPr>
          <w:rFonts w:ascii="仿宋_GB2312"/>
          <w:u w:val="single"/>
        </w:rPr>
      </w:pPr>
      <w:r>
        <w:rPr>
          <w:rFonts w:ascii="仿宋_GB2312" w:hint="eastAsia"/>
        </w:rPr>
        <w:t>作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品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名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称</w:t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  <w:t xml:space="preserve">    </w:t>
      </w:r>
    </w:p>
    <w:p w:rsidR="00EF5431" w:rsidRDefault="00561AF0">
      <w:pPr>
        <w:ind w:left="1890"/>
        <w:rPr>
          <w:rFonts w:ascii="仿宋_GB2312"/>
          <w:u w:val="single"/>
        </w:rPr>
      </w:pPr>
      <w:r>
        <w:rPr>
          <w:rFonts w:ascii="仿宋_GB2312" w:hAnsi="仿宋_GB2312" w:hint="eastAsia"/>
          <w:w w:val="80"/>
        </w:rPr>
        <w:t>申报单位或个人</w:t>
      </w:r>
      <w:r>
        <w:rPr>
          <w:rFonts w:ascii="仿宋_GB2312" w:hAnsi="仿宋_GB2312" w:hint="eastAsia"/>
          <w:w w:val="80"/>
          <w:sz w:val="28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  <w:t xml:space="preserve">   </w:t>
      </w:r>
      <w:r>
        <w:rPr>
          <w:rFonts w:ascii="仿宋_GB2312" w:hint="eastAsia"/>
          <w:u w:val="single"/>
        </w:rPr>
        <w:tab/>
        <w:t xml:space="preserve">    </w:t>
      </w:r>
    </w:p>
    <w:p w:rsidR="00EF5431" w:rsidRDefault="00561AF0">
      <w:pPr>
        <w:ind w:left="1890"/>
        <w:rPr>
          <w:rFonts w:ascii="仿宋_GB2312"/>
          <w:u w:val="single"/>
        </w:rPr>
      </w:pPr>
      <w:r>
        <w:rPr>
          <w:rFonts w:ascii="仿宋_GB2312" w:hint="eastAsia"/>
        </w:rPr>
        <w:t>填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表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日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期</w:t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</w:r>
      <w:r>
        <w:rPr>
          <w:rFonts w:ascii="仿宋_GB2312" w:hint="eastAsia"/>
          <w:u w:val="single"/>
        </w:rPr>
        <w:tab/>
        <w:t xml:space="preserve">    </w:t>
      </w:r>
    </w:p>
    <w:p w:rsidR="00EF5431" w:rsidRDefault="00EF5431">
      <w:pPr>
        <w:jc w:val="center"/>
      </w:pPr>
    </w:p>
    <w:p w:rsidR="00EF5431" w:rsidRDefault="00561AF0">
      <w:pPr>
        <w:pStyle w:val="a3"/>
        <w:adjustRightInd w:val="0"/>
        <w:ind w:leftChars="0" w:left="0"/>
        <w:jc w:val="center"/>
        <w:rPr>
          <w:rFonts w:ascii="黑体" w:eastAsia="黑体" w:hAnsi="黑体"/>
          <w:sz w:val="32"/>
        </w:rPr>
      </w:pPr>
      <w:r>
        <w:rPr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一、基本信息</w:t>
      </w:r>
    </w:p>
    <w:p w:rsidR="00EF5431" w:rsidRDefault="00EF5431">
      <w:pPr>
        <w:jc w:val="center"/>
        <w:rPr>
          <w:rFonts w:ascii="黑体" w:eastAsia="黑体" w:hAnsi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861"/>
      </w:tblGrid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申报奖项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ind w:firstLineChars="1000" w:firstLine="3200"/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作品名称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ind w:firstLineChars="1000" w:firstLine="3200"/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出品单位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ind w:firstLineChars="1000" w:firstLine="3200"/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申报单位</w:t>
            </w:r>
            <w:r>
              <w:rPr>
                <w:rFonts w:ascii="仿宋_GB2312" w:hint="eastAsia"/>
              </w:rPr>
              <w:t>/</w:t>
            </w:r>
            <w:r>
              <w:rPr>
                <w:rFonts w:ascii="仿宋_GB2312" w:hint="eastAsia"/>
              </w:rPr>
              <w:t>个人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ind w:firstLineChars="1000" w:firstLine="3200"/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地址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ind w:firstLineChars="1000" w:firstLine="3200"/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邮政编码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宋体" w:eastAsia="宋体" w:hAnsi="宋体"/>
              </w:rPr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法定代表人</w:t>
            </w:r>
          </w:p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（申报人为单位）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宋体" w:eastAsia="宋体" w:hAnsi="宋体"/>
              </w:rPr>
            </w:pPr>
          </w:p>
        </w:tc>
      </w:tr>
      <w:tr w:rsidR="00EF5431">
        <w:trPr>
          <w:trHeight w:val="91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统一社会信用代码</w:t>
            </w:r>
          </w:p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（申报人为个人的提供身份证号）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宋体" w:eastAsia="宋体" w:hAnsi="宋体"/>
              </w:rPr>
            </w:pPr>
          </w:p>
        </w:tc>
      </w:tr>
      <w:tr w:rsidR="00EF5431">
        <w:trPr>
          <w:trHeight w:val="87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联系人及联系方式</w:t>
            </w:r>
          </w:p>
          <w:p w:rsidR="00EF5431" w:rsidRDefault="00561AF0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（办公电话及手机）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宋体" w:eastAsia="宋体" w:hAnsi="宋体"/>
              </w:rPr>
            </w:pPr>
          </w:p>
        </w:tc>
      </w:tr>
      <w:tr w:rsidR="00EF5431">
        <w:trPr>
          <w:trHeight w:val="40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银行户名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宋体" w:eastAsia="宋体" w:hAnsi="宋体"/>
              </w:rPr>
            </w:pPr>
          </w:p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开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户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/>
        </w:tc>
      </w:tr>
      <w:tr w:rsidR="00EF5431">
        <w:trPr>
          <w:trHeight w:val="56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</w:rPr>
            </w:pPr>
            <w:proofErr w:type="gramStart"/>
            <w:r>
              <w:rPr>
                <w:rFonts w:ascii="仿宋_GB2312" w:hint="eastAsia"/>
              </w:rPr>
              <w:t>账</w:t>
            </w:r>
            <w:proofErr w:type="gramEnd"/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int="eastAsia"/>
              </w:rPr>
              <w:t>号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/>
        </w:tc>
      </w:tr>
    </w:tbl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二、基本情况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EF5431">
        <w:trPr>
          <w:trHeight w:val="598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561AF0">
            <w:pPr>
              <w:shd w:val="solid" w:color="FFFFFF" w:fill="auto"/>
              <w:autoSpaceDN w:val="0"/>
              <w:spacing w:line="360" w:lineRule="atLeast"/>
              <w:rPr>
                <w:rFonts w:ascii="仿宋_GB2312"/>
                <w:color w:val="333333"/>
                <w:shd w:val="clear" w:color="auto" w:fill="FFFFFF"/>
              </w:rPr>
            </w:pPr>
            <w:r>
              <w:rPr>
                <w:rFonts w:ascii="仿宋_GB2312" w:hint="eastAsia"/>
                <w:spacing w:val="-6"/>
              </w:rPr>
              <w:t>（围绕所申报的奖项填写，包括核心优势、取得成绩、业内影响等）</w:t>
            </w:r>
          </w:p>
        </w:tc>
      </w:tr>
      <w:tr w:rsidR="00EF5431">
        <w:trPr>
          <w:trHeight w:val="11663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EF5431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</w:rPr>
            </w:pPr>
          </w:p>
          <w:p w:rsidR="00561AF0" w:rsidRP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</w:tbl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三、申报理由和依据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EF5431">
        <w:trPr>
          <w:trHeight w:val="610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561AF0">
            <w:pPr>
              <w:shd w:val="solid" w:color="FFFFFF" w:fill="auto"/>
              <w:autoSpaceDN w:val="0"/>
              <w:spacing w:line="360" w:lineRule="atLeast"/>
              <w:rPr>
                <w:rFonts w:ascii="仿宋_GB2312"/>
                <w:color w:val="333333"/>
                <w:shd w:val="clear" w:color="auto" w:fill="FFFFFF"/>
              </w:rPr>
            </w:pPr>
            <w:r>
              <w:rPr>
                <w:rFonts w:ascii="仿宋_GB2312" w:hint="eastAsia"/>
              </w:rPr>
              <w:t>（围绕《中国文化艺术政府奖动漫奖评奖办法》中“评奖标准”提炼，</w:t>
            </w:r>
            <w:r>
              <w:rPr>
                <w:rFonts w:ascii="仿宋_GB2312" w:hint="eastAsia"/>
              </w:rPr>
              <w:t>500</w:t>
            </w:r>
            <w:r>
              <w:rPr>
                <w:rFonts w:ascii="仿宋_GB2312" w:hint="eastAsia"/>
              </w:rPr>
              <w:t>字以内）</w:t>
            </w:r>
          </w:p>
        </w:tc>
      </w:tr>
      <w:tr w:rsidR="00EF5431">
        <w:trPr>
          <w:trHeight w:val="114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EF5431" w:rsidRDefault="00EF5431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/>
                <w:b/>
                <w:sz w:val="24"/>
              </w:rPr>
            </w:pPr>
          </w:p>
          <w:p w:rsidR="00561AF0" w:rsidRPr="00561AF0" w:rsidRDefault="00561AF0" w:rsidP="00561AF0">
            <w:pPr>
              <w:shd w:val="solid" w:color="FFFFFF" w:fill="auto"/>
              <w:autoSpaceDN w:val="0"/>
              <w:spacing w:line="440" w:lineRule="atLeas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</w:tbl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四、社会效益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EF5431">
        <w:trPr>
          <w:trHeight w:val="610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561AF0">
            <w:pPr>
              <w:shd w:val="solid" w:color="FFFFFF" w:fill="auto"/>
              <w:autoSpaceDN w:val="0"/>
              <w:spacing w:line="360" w:lineRule="atLeast"/>
              <w:rPr>
                <w:rFonts w:ascii="仿宋_GB2312"/>
                <w:color w:val="333333"/>
                <w:shd w:val="clear" w:color="auto" w:fill="FFFFFF"/>
              </w:rPr>
            </w:pPr>
            <w:r>
              <w:rPr>
                <w:rFonts w:ascii="仿宋_GB2312" w:hint="eastAsia"/>
              </w:rPr>
              <w:t>（围绕所申报的奖项填写，包括</w:t>
            </w:r>
            <w:r>
              <w:rPr>
                <w:rFonts w:ascii="仿宋_GB2312" w:hint="eastAsia"/>
                <w:lang w:val="en"/>
              </w:rPr>
              <w:t>2017</w:t>
            </w:r>
            <w:r>
              <w:rPr>
                <w:rFonts w:ascii="仿宋_GB2312" w:hint="eastAsia"/>
                <w:lang w:val="en"/>
              </w:rPr>
              <w:t>年以来</w:t>
            </w:r>
            <w:r>
              <w:rPr>
                <w:rFonts w:ascii="仿宋_GB2312" w:hint="eastAsia"/>
              </w:rPr>
              <w:t>获得国际和国内知名奖项情况、获得国家部委相关奖励或扶持计划情况、主流媒体相关报道、观众评价等，获奖证书复印件附后）</w:t>
            </w:r>
          </w:p>
        </w:tc>
      </w:tr>
      <w:tr w:rsidR="00EF5431">
        <w:trPr>
          <w:trHeight w:val="10572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Pr="00561AF0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F5431" w:rsidRDefault="00EF5431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61AF0" w:rsidRPr="00561AF0" w:rsidRDefault="00561AF0" w:rsidP="00561AF0">
            <w:pPr>
              <w:shd w:val="solid" w:color="FFFFFF" w:fill="auto"/>
              <w:autoSpaceDN w:val="0"/>
              <w:spacing w:line="440" w:lineRule="exac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EF5431" w:rsidRDefault="00EF5431">
            <w:pPr>
              <w:shd w:val="solid" w:color="FFFFFF" w:fill="auto"/>
              <w:autoSpaceDN w:val="0"/>
              <w:spacing w:line="360" w:lineRule="atLeast"/>
              <w:rPr>
                <w:rFonts w:ascii="仿宋_GB2312"/>
                <w:b/>
              </w:rPr>
            </w:pPr>
          </w:p>
        </w:tc>
      </w:tr>
    </w:tbl>
    <w:p w:rsidR="00EF5431" w:rsidRDefault="00EF5431">
      <w:pPr>
        <w:rPr>
          <w:rFonts w:ascii="黑体" w:eastAsia="黑体" w:hint="eastAsia"/>
        </w:rPr>
      </w:pPr>
    </w:p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五、经济效益</w:t>
      </w:r>
    </w:p>
    <w:p w:rsidR="00EF5431" w:rsidRPr="00561AF0" w:rsidRDefault="00561AF0">
      <w:pPr>
        <w:spacing w:line="500" w:lineRule="exact"/>
        <w:jc w:val="left"/>
        <w:rPr>
          <w:rFonts w:ascii="宋体" w:eastAsia="宋体" w:hAnsi="宋体"/>
          <w:spacing w:val="-11"/>
          <w:sz w:val="24"/>
        </w:rPr>
      </w:pPr>
      <w:r w:rsidRPr="00561AF0">
        <w:rPr>
          <w:rFonts w:ascii="宋体" w:eastAsia="宋体" w:hAnsi="宋体" w:hint="eastAsia"/>
          <w:spacing w:val="-11"/>
          <w:sz w:val="24"/>
        </w:rPr>
        <w:t>（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申报</w:t>
      </w:r>
      <w:proofErr w:type="gramStart"/>
      <w:r w:rsidRPr="00561AF0">
        <w:rPr>
          <w:rFonts w:ascii="宋体" w:eastAsia="宋体" w:hAnsi="宋体" w:hint="eastAsia"/>
          <w:color w:val="auto"/>
          <w:spacing w:val="-11"/>
          <w:sz w:val="24"/>
        </w:rPr>
        <w:t>最佳动漫</w:t>
      </w:r>
      <w:proofErr w:type="gramEnd"/>
      <w:r w:rsidRPr="00561AF0">
        <w:rPr>
          <w:rFonts w:ascii="宋体" w:eastAsia="宋体" w:hAnsi="宋体" w:hint="eastAsia"/>
          <w:color w:val="auto"/>
          <w:spacing w:val="-11"/>
          <w:sz w:val="24"/>
        </w:rPr>
        <w:t>作品、</w:t>
      </w:r>
      <w:proofErr w:type="gramStart"/>
      <w:r w:rsidRPr="00561AF0">
        <w:rPr>
          <w:rFonts w:ascii="宋体" w:eastAsia="宋体" w:hAnsi="宋体" w:hint="eastAsia"/>
          <w:color w:val="auto"/>
          <w:spacing w:val="-11"/>
          <w:sz w:val="24"/>
        </w:rPr>
        <w:t>最佳动漫创作</w:t>
      </w:r>
      <w:proofErr w:type="gramEnd"/>
      <w:r w:rsidRPr="00561AF0">
        <w:rPr>
          <w:rFonts w:ascii="宋体" w:eastAsia="宋体" w:hAnsi="宋体" w:hint="eastAsia"/>
          <w:color w:val="auto"/>
          <w:spacing w:val="-11"/>
          <w:sz w:val="24"/>
        </w:rPr>
        <w:t>者或团队、最佳国际市场开拓、</w:t>
      </w:r>
      <w:proofErr w:type="gramStart"/>
      <w:r w:rsidRPr="00561AF0">
        <w:rPr>
          <w:rFonts w:ascii="宋体" w:eastAsia="宋体" w:hAnsi="宋体" w:hint="eastAsia"/>
          <w:color w:val="auto"/>
          <w:spacing w:val="-11"/>
          <w:sz w:val="24"/>
        </w:rPr>
        <w:t>最佳动漫形象</w:t>
      </w:r>
      <w:proofErr w:type="gramEnd"/>
      <w:r w:rsidRPr="00561AF0">
        <w:rPr>
          <w:rFonts w:ascii="宋体" w:eastAsia="宋体" w:hAnsi="宋体" w:hint="eastAsia"/>
          <w:color w:val="auto"/>
          <w:spacing w:val="-11"/>
          <w:sz w:val="24"/>
        </w:rPr>
        <w:t>需填写市场指标</w:t>
      </w:r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,</w:t>
      </w:r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申报</w:t>
      </w:r>
      <w:proofErr w:type="gramStart"/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最佳动漫</w:t>
      </w:r>
      <w:proofErr w:type="gramEnd"/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技术</w:t>
      </w:r>
      <w:r w:rsidRPr="00561AF0">
        <w:rPr>
          <w:rFonts w:ascii="宋体" w:eastAsia="宋体" w:hAnsi="宋体" w:hint="eastAsia"/>
          <w:spacing w:val="-11"/>
          <w:sz w:val="24"/>
        </w:rPr>
        <w:t>、</w:t>
      </w:r>
      <w:proofErr w:type="gramStart"/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最佳动漫教育</w:t>
      </w:r>
      <w:proofErr w:type="gramEnd"/>
      <w:r w:rsidRPr="00561AF0">
        <w:rPr>
          <w:rFonts w:ascii="宋体" w:eastAsia="宋体" w:hAnsi="宋体" w:hint="eastAsia"/>
          <w:color w:val="auto"/>
          <w:spacing w:val="-11"/>
          <w:sz w:val="24"/>
          <w:lang w:val="en"/>
        </w:rPr>
        <w:t>机构可视情况选填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。数据计算期间为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2017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年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10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月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1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日—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2021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年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7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月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31</w:t>
      </w:r>
      <w:r w:rsidRPr="00561AF0">
        <w:rPr>
          <w:rFonts w:ascii="宋体" w:eastAsia="宋体" w:hAnsi="宋体" w:hint="eastAsia"/>
          <w:color w:val="auto"/>
          <w:spacing w:val="-11"/>
          <w:sz w:val="24"/>
        </w:rPr>
        <w:t>日</w:t>
      </w:r>
      <w:r w:rsidRPr="00561AF0">
        <w:rPr>
          <w:rFonts w:ascii="宋体" w:eastAsia="宋体" w:hAnsi="宋体" w:hint="eastAsia"/>
          <w:spacing w:val="-11"/>
          <w:sz w:val="24"/>
        </w:rPr>
        <w:t>。申报</w:t>
      </w:r>
      <w:proofErr w:type="gramStart"/>
      <w:r w:rsidRPr="00561AF0">
        <w:rPr>
          <w:rFonts w:ascii="宋体" w:eastAsia="宋体" w:hAnsi="宋体" w:hint="eastAsia"/>
          <w:spacing w:val="-11"/>
          <w:sz w:val="24"/>
        </w:rPr>
        <w:t>最佳动漫创作</w:t>
      </w:r>
      <w:proofErr w:type="gramEnd"/>
      <w:r w:rsidRPr="00561AF0">
        <w:rPr>
          <w:rFonts w:ascii="宋体" w:eastAsia="宋体" w:hAnsi="宋体" w:hint="eastAsia"/>
          <w:spacing w:val="-11"/>
          <w:sz w:val="24"/>
        </w:rPr>
        <w:t>者或团队，综合收入填列创作者或团队总收入，商标登记、著作权登记、获奖数量填列个人或团队获得数量。申报最佳国际市场开拓，需另外填列国际市场数据。）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997"/>
        <w:gridCol w:w="15"/>
        <w:gridCol w:w="1320"/>
        <w:gridCol w:w="1308"/>
        <w:gridCol w:w="15"/>
        <w:gridCol w:w="1445"/>
        <w:gridCol w:w="297"/>
        <w:gridCol w:w="13"/>
        <w:gridCol w:w="1195"/>
        <w:gridCol w:w="1364"/>
      </w:tblGrid>
      <w:tr w:rsidR="00EF5431" w:rsidRPr="00561AF0">
        <w:trPr>
          <w:cantSplit/>
          <w:trHeight w:val="134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申报产品或代表产品名称</w:t>
            </w:r>
          </w:p>
        </w:tc>
        <w:tc>
          <w:tcPr>
            <w:tcW w:w="7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5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类型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□漫画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□电视动画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□动画电影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</w:t>
            </w: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网络动漫</w:t>
            </w:r>
            <w:proofErr w:type="gramEnd"/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</w:t>
            </w: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动漫舞台</w:t>
            </w:r>
            <w:proofErr w:type="gramEnd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剧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□</w:t>
            </w: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动漫形象</w:t>
            </w:r>
            <w:proofErr w:type="gramEnd"/>
          </w:p>
        </w:tc>
      </w:tr>
      <w:tr w:rsidR="00EF5431" w:rsidRPr="00561AF0">
        <w:trPr>
          <w:cantSplit/>
          <w:trHeight w:val="609"/>
          <w:jc w:val="center"/>
        </w:trPr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综合收入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商标登记数量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587"/>
          <w:jc w:val="center"/>
        </w:trPr>
        <w:tc>
          <w:tcPr>
            <w:tcW w:w="2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著作权登记数量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475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漫画</w:t>
            </w:r>
          </w:p>
        </w:tc>
      </w:tr>
      <w:tr w:rsidR="00EF5431" w:rsidRPr="00561AF0">
        <w:trPr>
          <w:cantSplit/>
          <w:trHeight w:val="1461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出版发行总量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(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杂志刊登、单行本发行等总册数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网络阅读量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(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在</w:t>
            </w: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主要动漫网站</w:t>
            </w:r>
            <w:proofErr w:type="gramEnd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所取得的阅读量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553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电视动画</w:t>
            </w:r>
          </w:p>
        </w:tc>
      </w:tr>
      <w:tr w:rsidR="00EF5431" w:rsidRPr="00561AF0">
        <w:trPr>
          <w:cantSplit/>
          <w:trHeight w:val="1903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收视率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主流视频网站点击量（在主要视频网站所取得的点击量）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457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动画电影</w:t>
            </w:r>
          </w:p>
        </w:tc>
      </w:tr>
      <w:tr w:rsidR="00EF5431" w:rsidRPr="00561AF0">
        <w:trPr>
          <w:cantSplit/>
          <w:trHeight w:val="1517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电影总票房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(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在当年国内动画电影票房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电影口碑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(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在主要电影评分网站上的评分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617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网络动漫</w:t>
            </w:r>
            <w:proofErr w:type="gramEnd"/>
          </w:p>
        </w:tc>
      </w:tr>
      <w:tr w:rsidR="00EF5431" w:rsidRPr="00561AF0">
        <w:trPr>
          <w:cantSplit/>
          <w:trHeight w:val="830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lastRenderedPageBreak/>
              <w:t>网络平台总点击量（在新</w:t>
            </w: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媒体动漫平台</w:t>
            </w:r>
            <w:proofErr w:type="gramEnd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上取得的点击量或下载量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网络平台收入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(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在网络渠道上的总收入</w:t>
            </w: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617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动漫舞台</w:t>
            </w:r>
            <w:proofErr w:type="gramEnd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剧</w:t>
            </w:r>
          </w:p>
        </w:tc>
      </w:tr>
      <w:tr w:rsidR="00EF5431" w:rsidRPr="00561AF0">
        <w:trPr>
          <w:cantSplit/>
          <w:trHeight w:val="830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演出总场次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演出总收入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610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proofErr w:type="gramStart"/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动漫形象</w:t>
            </w:r>
            <w:proofErr w:type="gramEnd"/>
          </w:p>
        </w:tc>
      </w:tr>
      <w:tr w:rsidR="00EF5431" w:rsidRPr="00561AF0">
        <w:trPr>
          <w:cantSplit/>
          <w:trHeight w:val="83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形象授权直接收入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形象衍生产品</w:t>
            </w:r>
          </w:p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市场收入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  <w:tr w:rsidR="00EF5431" w:rsidRPr="00561AF0">
        <w:trPr>
          <w:cantSplit/>
          <w:trHeight w:val="600"/>
          <w:jc w:val="center"/>
        </w:trPr>
        <w:tc>
          <w:tcPr>
            <w:tcW w:w="9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国际市场数据</w:t>
            </w:r>
          </w:p>
        </w:tc>
      </w:tr>
      <w:tr w:rsidR="00EF5431" w:rsidRPr="00561AF0">
        <w:trPr>
          <w:cantSplit/>
          <w:trHeight w:val="83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出口国家数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561AF0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  <w:r w:rsidRPr="00561AF0">
              <w:rPr>
                <w:rFonts w:ascii="宋体" w:eastAsia="宋体" w:hAnsi="宋体" w:hint="eastAsia"/>
                <w:spacing w:val="-11"/>
                <w:sz w:val="24"/>
                <w:szCs w:val="24"/>
              </w:rPr>
              <w:t>出口收入总额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>
            <w:pPr>
              <w:spacing w:line="420" w:lineRule="exact"/>
              <w:jc w:val="center"/>
              <w:rPr>
                <w:rFonts w:ascii="宋体" w:eastAsia="宋体" w:hAnsi="宋体"/>
                <w:spacing w:val="-11"/>
                <w:sz w:val="24"/>
                <w:szCs w:val="24"/>
              </w:rPr>
            </w:pPr>
          </w:p>
        </w:tc>
      </w:tr>
    </w:tbl>
    <w:p w:rsidR="00EF5431" w:rsidRDefault="00EF5431">
      <w:pPr>
        <w:rPr>
          <w:rFonts w:ascii="黑体" w:eastAsia="黑体"/>
        </w:rPr>
      </w:pPr>
    </w:p>
    <w:p w:rsidR="00EF5431" w:rsidRDefault="00561AF0">
      <w:pPr>
        <w:rPr>
          <w:rFonts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六、</w:t>
      </w:r>
      <w:r>
        <w:rPr>
          <w:rFonts w:eastAsia="黑体" w:hint="eastAsia"/>
        </w:rPr>
        <w:t>核心团队基本情况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812"/>
        <w:gridCol w:w="812"/>
        <w:gridCol w:w="1064"/>
        <w:gridCol w:w="1433"/>
        <w:gridCol w:w="2309"/>
      </w:tblGrid>
      <w:tr w:rsidR="00EF5431">
        <w:trPr>
          <w:trHeight w:val="5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  <w:shd w:val="clear" w:color="FFFFFF" w:fill="D9D9D9"/>
              </w:rPr>
            </w:pPr>
            <w:r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职称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出生日期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Default="00561AF0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主要成就</w:t>
            </w:r>
          </w:p>
        </w:tc>
      </w:tr>
      <w:tr w:rsidR="00EF5431" w:rsidTr="00561AF0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5431" w:rsidTr="00561AF0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5431" w:rsidTr="00561AF0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5431" w:rsidTr="00561AF0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5431" w:rsidTr="00561AF0">
        <w:trPr>
          <w:trHeight w:val="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F5431" w:rsidRPr="00561AF0" w:rsidRDefault="00EF5431" w:rsidP="00561AF0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5431">
        <w:trPr>
          <w:cantSplit/>
          <w:trHeight w:val="4595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561AF0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分工情况简介（申报者为个人可不填）：</w:t>
            </w:r>
          </w:p>
          <w:p w:rsidR="00EF5431" w:rsidRPr="00561AF0" w:rsidRDefault="00EF5431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EF5431" w:rsidRPr="00561AF0" w:rsidRDefault="00EF5431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EF5431" w:rsidRPr="00561AF0" w:rsidRDefault="00EF5431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EF5431" w:rsidRDefault="00EF5431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561AF0" w:rsidRDefault="00561AF0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561AF0" w:rsidRDefault="00561AF0" w:rsidP="00561AF0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EF5431" w:rsidRDefault="00EF5431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宋体" w:eastAsia="宋体" w:hAnsi="宋体"/>
                <w:sz w:val="24"/>
              </w:rPr>
            </w:pPr>
          </w:p>
          <w:p w:rsidR="00561AF0" w:rsidRDefault="00561AF0">
            <w:pPr>
              <w:rPr>
                <w:rFonts w:ascii="仿宋_GB2312" w:hint="eastAsia"/>
                <w:sz w:val="28"/>
              </w:rPr>
            </w:pPr>
          </w:p>
        </w:tc>
      </w:tr>
    </w:tbl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br w:type="page"/>
      </w:r>
      <w:r>
        <w:rPr>
          <w:rFonts w:ascii="黑体" w:eastAsia="黑体" w:hint="eastAsia"/>
        </w:rPr>
        <w:lastRenderedPageBreak/>
        <w:t>七、申报声明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EF5431" w:rsidTr="00561AF0">
        <w:trPr>
          <w:cantSplit/>
          <w:trHeight w:val="7016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561AF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明</w:t>
            </w:r>
          </w:p>
          <w:p w:rsidR="00EF5431" w:rsidRDefault="00561AF0">
            <w:pPr>
              <w:ind w:firstLine="6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本单位（本人）拥有申报材料中涉及的作品、形象及技术等永久完整知识产权，或经知识产权权利人书面授权，确保有权或享有充分授权参加本次评选，并同意无偿用于中国文化艺术政府奖第四届</w:t>
            </w:r>
            <w:proofErr w:type="gramStart"/>
            <w:r>
              <w:rPr>
                <w:rFonts w:ascii="黑体" w:eastAsia="黑体" w:hint="eastAsia"/>
              </w:rPr>
              <w:t>动漫奖</w:t>
            </w:r>
            <w:proofErr w:type="gramEnd"/>
            <w:r>
              <w:rPr>
                <w:rFonts w:ascii="黑体" w:eastAsia="黑体" w:hint="eastAsia"/>
              </w:rPr>
              <w:t>的申报、评选、宣传、推广等用途使用，所提交的全部申请材料均真实、合法、有效。若因此产生问题，并经查明属实者，将取消本单位（本人）参评资格，并由本单位（本人）承担一切法律责任。</w:t>
            </w:r>
          </w:p>
          <w:p w:rsidR="00EF5431" w:rsidRDefault="00561AF0">
            <w:pPr>
              <w:ind w:firstLine="6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特此声明。</w:t>
            </w:r>
          </w:p>
          <w:p w:rsidR="00EF5431" w:rsidRDefault="00561AF0">
            <w:pPr>
              <w:ind w:firstLine="66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</w:t>
            </w:r>
            <w:r>
              <w:rPr>
                <w:rFonts w:ascii="黑体" w:eastAsia="黑体" w:hint="eastAsia"/>
              </w:rPr>
              <w:t>（单位盖章）</w:t>
            </w:r>
          </w:p>
          <w:p w:rsidR="00EF5431" w:rsidRPr="00561AF0" w:rsidRDefault="00561AF0" w:rsidP="00561AF0">
            <w:pPr>
              <w:ind w:firstLine="660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 xml:space="preserve">                    </w:t>
            </w:r>
            <w:r>
              <w:rPr>
                <w:rFonts w:ascii="黑体" w:eastAsia="黑体"/>
              </w:rPr>
              <w:t xml:space="preserve">     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签字：</w:t>
            </w:r>
          </w:p>
        </w:tc>
      </w:tr>
    </w:tbl>
    <w:p w:rsidR="00EF5431" w:rsidRDefault="00561AF0">
      <w:pPr>
        <w:rPr>
          <w:rFonts w:ascii="黑体" w:eastAsia="黑体"/>
        </w:rPr>
      </w:pPr>
      <w:r>
        <w:rPr>
          <w:rFonts w:ascii="黑体" w:eastAsia="黑体" w:hint="eastAsia"/>
        </w:rPr>
        <w:t>八、推荐意见（推荐单位填写）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EF5431" w:rsidTr="00561AF0">
        <w:trPr>
          <w:cantSplit/>
          <w:trHeight w:val="4616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5431" w:rsidRDefault="00EF5431">
            <w:pPr>
              <w:rPr>
                <w:rFonts w:ascii="仿宋_GB2312"/>
                <w:sz w:val="28"/>
              </w:rPr>
            </w:pPr>
          </w:p>
          <w:p w:rsidR="00561AF0" w:rsidRDefault="00561AF0">
            <w:pPr>
              <w:rPr>
                <w:rFonts w:ascii="仿宋_GB2312"/>
                <w:sz w:val="28"/>
              </w:rPr>
            </w:pPr>
          </w:p>
          <w:p w:rsidR="00561AF0" w:rsidRDefault="00561AF0">
            <w:pPr>
              <w:rPr>
                <w:rFonts w:ascii="仿宋_GB2312"/>
                <w:sz w:val="28"/>
              </w:rPr>
            </w:pPr>
          </w:p>
          <w:p w:rsidR="00561AF0" w:rsidRDefault="00561AF0">
            <w:pPr>
              <w:rPr>
                <w:rFonts w:ascii="仿宋_GB2312" w:hint="eastAsia"/>
                <w:sz w:val="28"/>
              </w:rPr>
            </w:pPr>
          </w:p>
          <w:p w:rsidR="00EF5431" w:rsidRDefault="00561AF0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 </w:t>
            </w:r>
            <w:bookmarkStart w:id="0" w:name="_GoBack"/>
            <w:r>
              <w:rPr>
                <w:rFonts w:ascii="仿宋_GB2312" w:hint="eastAsia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单位盖章</w:t>
            </w:r>
          </w:p>
          <w:p w:rsidR="00EF5431" w:rsidRDefault="00561AF0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                               </w:t>
            </w:r>
            <w:r>
              <w:rPr>
                <w:rFonts w:ascii="仿宋_GB2312" w:hint="eastAsia"/>
                <w:sz w:val="28"/>
              </w:rPr>
              <w:t>年</w:t>
            </w:r>
            <w:r>
              <w:rPr>
                <w:rFonts w:ascii="仿宋_GB2312" w:hint="eastAsia"/>
                <w:sz w:val="28"/>
              </w:rPr>
              <w:t xml:space="preserve">  </w:t>
            </w:r>
            <w:r>
              <w:rPr>
                <w:rFonts w:ascii="仿宋_GB2312" w:hint="eastAsia"/>
                <w:sz w:val="28"/>
              </w:rPr>
              <w:t>月</w:t>
            </w:r>
            <w:r>
              <w:rPr>
                <w:rFonts w:ascii="仿宋_GB2312" w:hint="eastAsia"/>
                <w:sz w:val="28"/>
              </w:rPr>
              <w:t xml:space="preserve">   </w:t>
            </w:r>
            <w:r>
              <w:rPr>
                <w:rFonts w:ascii="仿宋_GB2312" w:hint="eastAsia"/>
                <w:sz w:val="28"/>
              </w:rPr>
              <w:t>日</w:t>
            </w:r>
          </w:p>
          <w:bookmarkEnd w:id="0"/>
          <w:p w:rsidR="00EF5431" w:rsidRDefault="00EF5431">
            <w:pPr>
              <w:rPr>
                <w:rFonts w:ascii="仿宋_GB2312"/>
                <w:sz w:val="28"/>
              </w:rPr>
            </w:pPr>
          </w:p>
        </w:tc>
      </w:tr>
    </w:tbl>
    <w:p w:rsidR="00EF5431" w:rsidRPr="00561AF0" w:rsidRDefault="00561AF0" w:rsidP="00561AF0">
      <w:pPr>
        <w:spacing w:line="560" w:lineRule="exact"/>
        <w:rPr>
          <w:rFonts w:ascii="仿宋_GB2312" w:hint="eastAsia"/>
          <w:sz w:val="28"/>
        </w:rPr>
      </w:pPr>
      <w:r>
        <w:rPr>
          <w:rFonts w:ascii="仿宋_GB2312" w:hint="eastAsia"/>
        </w:rPr>
        <w:t>注：本表可复制</w:t>
      </w:r>
    </w:p>
    <w:sectPr w:rsidR="00EF5431" w:rsidRPr="0056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0256"/>
    <w:rsid w:val="00561AF0"/>
    <w:rsid w:val="00EF5431"/>
    <w:rsid w:val="01180256"/>
    <w:rsid w:val="2F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1664D"/>
  <w15:docId w15:val="{31F4974A-75C3-41F3-9881-BAA04FC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eastAsia="宋体"/>
      <w:color w:val="auto"/>
      <w:sz w:val="21"/>
      <w:szCs w:val="24"/>
    </w:rPr>
  </w:style>
  <w:style w:type="paragraph" w:styleId="a4">
    <w:name w:val="List"/>
    <w:basedOn w:val="a"/>
    <w:unhideWhenUsed/>
    <w:qFormat/>
    <w:pPr>
      <w:ind w:left="420" w:hanging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艾米尔_马</dc:creator>
  <cp:lastModifiedBy>尹新富</cp:lastModifiedBy>
  <cp:revision>2</cp:revision>
  <dcterms:created xsi:type="dcterms:W3CDTF">2021-07-05T11:06:00Z</dcterms:created>
  <dcterms:modified xsi:type="dcterms:W3CDTF">2021-08-06T10:31:00Z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1609A665884D4CF980F8CE4E7C57C8F1</vt:lpwstr>
  </property>
</Properties>
</file>