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3C" w:rsidRPr="003F1EAD" w:rsidRDefault="0056753C" w:rsidP="0056753C">
      <w:pPr>
        <w:spacing w:line="960" w:lineRule="exact"/>
        <w:rPr>
          <w:rStyle w:val="a9"/>
          <w:rFonts w:ascii="方正小标宋简体" w:eastAsia="方正小标宋简体" w:hAnsi="宋体" w:cs="宋体"/>
          <w:b w:val="0"/>
          <w:color w:val="000000"/>
          <w:sz w:val="32"/>
          <w:szCs w:val="32"/>
          <w:shd w:val="clear" w:color="auto" w:fill="FFFFFF"/>
        </w:rPr>
      </w:pPr>
    </w:p>
    <w:p w:rsidR="0056753C" w:rsidRPr="003F1EAD" w:rsidRDefault="0056753C" w:rsidP="0056753C">
      <w:pPr>
        <w:spacing w:line="960" w:lineRule="exact"/>
        <w:rPr>
          <w:rStyle w:val="a9"/>
          <w:rFonts w:ascii="方正小标宋简体" w:eastAsia="方正小标宋简体" w:hAnsi="宋体" w:cs="宋体"/>
          <w:b w:val="0"/>
          <w:color w:val="000000"/>
          <w:sz w:val="32"/>
          <w:szCs w:val="32"/>
          <w:shd w:val="clear" w:color="auto" w:fill="FFFFFF"/>
        </w:rPr>
      </w:pPr>
    </w:p>
    <w:p w:rsidR="0056753C" w:rsidRPr="003F1EAD" w:rsidRDefault="0056753C" w:rsidP="0056753C">
      <w:pPr>
        <w:jc w:val="center"/>
        <w:rPr>
          <w:rStyle w:val="a9"/>
          <w:rFonts w:ascii="方正小标宋简体" w:eastAsia="方正小标宋简体" w:hAnsi="宋体" w:cs="宋体"/>
          <w:b w:val="0"/>
          <w:color w:val="000000"/>
          <w:sz w:val="32"/>
          <w:szCs w:val="32"/>
          <w:shd w:val="clear" w:color="auto" w:fill="FFFFFF"/>
        </w:rPr>
      </w:pPr>
      <w:r w:rsidRPr="003F1EAD">
        <w:rPr>
          <w:rFonts w:ascii="仿宋_GB2312" w:hAnsi="仿宋"/>
          <w:b/>
          <w:noProof/>
          <w:color w:val="000000"/>
          <w:szCs w:val="32"/>
        </w:rPr>
        <mc:AlternateContent>
          <mc:Choice Requires="wps">
            <w:drawing>
              <wp:inline distT="0" distB="0" distL="0" distR="0">
                <wp:extent cx="4562475" cy="923925"/>
                <wp:effectExtent l="19050" t="9525" r="9525" b="952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923925"/>
                        </a:xfrm>
                        <a:prstGeom prst="rect">
                          <a:avLst/>
                        </a:prstGeom>
                        <a:extLst>
                          <a:ext uri="{AF507438-7753-43E0-B8FC-AC1667EBCBE1}">
                            <a14:hiddenEffects xmlns:a14="http://schemas.microsoft.com/office/drawing/2010/main">
                              <a:effectLst/>
                            </a14:hiddenEffects>
                          </a:ext>
                        </a:extLst>
                      </wps:spPr>
                      <wps:txbx>
                        <w:txbxContent>
                          <w:p w:rsidR="0056753C" w:rsidRDefault="0056753C" w:rsidP="0056753C">
                            <w:pPr>
                              <w:pStyle w:val="ab"/>
                              <w:spacing w:before="0" w:beforeAutospacing="0" w:after="0" w:afterAutospacing="0"/>
                              <w:jc w:val="center"/>
                            </w:pPr>
                            <w:r>
                              <w:rPr>
                                <w:rFonts w:ascii="方正小标宋简体" w:eastAsia="方正小标宋简体" w:hint="eastAsia"/>
                                <w:color w:val="FF0000"/>
                                <w:sz w:val="72"/>
                                <w:szCs w:val="72"/>
                                <w14:textOutline w14:w="9525" w14:cap="flat" w14:cmpd="sng" w14:algn="ctr">
                                  <w14:solidFill>
                                    <w14:srgbClr w14:val="FF0000"/>
                                  </w14:solidFill>
                                  <w14:prstDash w14:val="solid"/>
                                  <w14:round/>
                                </w14:textOutline>
                              </w:rPr>
                              <w:t>郑州财经学院文件</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文本框 1" o:spid="_x0000_s1026" type="#_x0000_t202" style="width:359.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zQaAIAAKMEAAAOAAAAZHJzL2Uyb0RvYy54bWysVM2O0zAQviPxDpbvbZI2/dmo6arttlwW&#10;WGmL9uzGThOIY2O7TaoVV3gDTly481x9DsZO0l0tF4TIwYnH429mvm8ms+uaF+jIlM5FGeOg72PE&#10;ykTQvNzH+MN205tipA0pKSlEyWJ8Yhpfz1+/mlUyYgORiYIyhQCk1FElY5wZIyPP00nGONF9IVkJ&#10;h6lQnBjYqr1HFakAnRfewPfHXiUUlUokTGuw3jSHeO7w05Ql5n2aamZQEWPIzbhVuXVnV28+I9Fe&#10;EZnlSZsG+YcsOMlLCHqBuiGGoIPK/4DieaKEFqnpJ4J7Ik3zhLkaoJrAf1HNfUYkc7UAOVpeaNL/&#10;DzZ5d7xTKKegHUYl4SDR+fu3849f559fUWDpqaSOwOtegp+pl6K2rrZULW9F8kmjUqwyUu7ZQilR&#10;ZYxQSM+CtWZXxPYkAdlZt6w2a5qDEg7ee4bfBNM20q56KyhcIQcjXLQ6VdxGBcoQpABani76ASJK&#10;wBiOxoNwMsIogbOrwfBqMLIVeCTqbkulzRsmOLIfMVbQHw6dHG+1aVw7FxsMgMHefjV6Pi42I38S&#10;Dqe9yWQ07IXDtd9bTjer3mIVjMeT9XK1XAdfLGgQRllOKSvXrg91115B+HfytY3eNMalwZgD67J9&#10;GcMVC1l3b5e9o9iy2vBr6l3d6roT9ARkV9D/MdafD0QxEO7AVwLGBdRKleAPMGAL5eSyRFh6tvUD&#10;UbLl0EC4u6Lrf0ek9dvTtp0I/QhAvICxOpICjXx4WlVaZ9DnCdXe1XIBsm9yp4jtjyZPKMpuYBJc&#10;ee3U2lF7vndeT/+W+W8AAAD//wMAUEsDBBQABgAIAAAAIQC7Aut32gAAAAUBAAAPAAAAZHJzL2Rv&#10;d25yZXYueG1sTI/NTsMwEITvSLyDtUjcqBNEoApxqoofiQMXSrhv4yWOiNdRvG3St8dwgctIqxnN&#10;fFttFj+oI02xD2wgX2WgiNtge+4MNO/PV2tQUZAtDoHJwIkibOrzswpLG2Z+o+NOOpVKOJZowImM&#10;pdaxdeQxrsJInLzPMHmUdE6dthPOqdwP+jrLbrXHntOCw5EeHLVfu4M3IGK3+al58vHlY3l9nF3W&#10;FtgYc3mxbO9BCS3yF4Yf/IQOdWLahwPbqAYD6RH51eTd5esC1D6FbooCdF3p//T1NwAAAP//AwBQ&#10;SwECLQAUAAYACAAAACEAtoM4kv4AAADhAQAAEwAAAAAAAAAAAAAAAAAAAAAAW0NvbnRlbnRfVHlw&#10;ZXNdLnhtbFBLAQItABQABgAIAAAAIQA4/SH/1gAAAJQBAAALAAAAAAAAAAAAAAAAAC8BAABfcmVs&#10;cy8ucmVsc1BLAQItABQABgAIAAAAIQBkuTzQaAIAAKMEAAAOAAAAAAAAAAAAAAAAAC4CAABkcnMv&#10;ZTJvRG9jLnhtbFBLAQItABQABgAIAAAAIQC7Aut32gAAAAUBAAAPAAAAAAAAAAAAAAAAAMIEAABk&#10;cnMvZG93bnJldi54bWxQSwUGAAAAAAQABADzAAAAyQUAAAAA&#10;" filled="f" stroked="f">
                <o:lock v:ext="edit" shapetype="t"/>
                <v:textbox style="mso-fit-shape-to-text:t">
                  <w:txbxContent>
                    <w:p w:rsidR="0056753C" w:rsidRDefault="0056753C" w:rsidP="0056753C">
                      <w:pPr>
                        <w:pStyle w:val="ab"/>
                        <w:spacing w:before="0" w:beforeAutospacing="0" w:after="0" w:afterAutospacing="0"/>
                        <w:jc w:val="center"/>
                      </w:pPr>
                      <w:r>
                        <w:rPr>
                          <w:rFonts w:ascii="方正小标宋简体" w:eastAsia="方正小标宋简体" w:hint="eastAsia"/>
                          <w:color w:val="FF0000"/>
                          <w:sz w:val="72"/>
                          <w:szCs w:val="72"/>
                          <w14:textOutline w14:w="9525" w14:cap="flat" w14:cmpd="sng" w14:algn="ctr">
                            <w14:solidFill>
                              <w14:srgbClr w14:val="FF0000"/>
                            </w14:solidFill>
                            <w14:prstDash w14:val="solid"/>
                            <w14:round/>
                          </w14:textOutline>
                        </w:rPr>
                        <w:t>郑州财经学院文件</w:t>
                      </w:r>
                    </w:p>
                  </w:txbxContent>
                </v:textbox>
                <w10:anchorlock/>
              </v:shape>
            </w:pict>
          </mc:Fallback>
        </mc:AlternateContent>
      </w:r>
    </w:p>
    <w:p w:rsidR="0056753C" w:rsidRPr="003F1EAD" w:rsidRDefault="0056753C" w:rsidP="0056753C">
      <w:pPr>
        <w:shd w:val="clear" w:color="auto" w:fill="FFFFFF"/>
        <w:spacing w:line="680" w:lineRule="exact"/>
        <w:rPr>
          <w:rStyle w:val="a9"/>
          <w:rFonts w:ascii="方正小标宋简体" w:eastAsia="方正小标宋简体" w:hAnsi="宋体" w:cs="宋体"/>
          <w:b w:val="0"/>
          <w:color w:val="000000"/>
          <w:sz w:val="44"/>
          <w:szCs w:val="44"/>
          <w:shd w:val="clear" w:color="auto" w:fill="FFFFFF"/>
        </w:rPr>
      </w:pPr>
    </w:p>
    <w:p w:rsidR="0056753C" w:rsidRPr="003F1EAD" w:rsidRDefault="0056753C" w:rsidP="0056753C">
      <w:pPr>
        <w:jc w:val="center"/>
        <w:rPr>
          <w:rFonts w:ascii="仿宋" w:eastAsia="仿宋" w:hAnsi="仿宋"/>
          <w:color w:val="000000"/>
          <w:sz w:val="32"/>
          <w:szCs w:val="32"/>
        </w:rPr>
      </w:pPr>
      <w:r w:rsidRPr="00CE5ED4">
        <w:rPr>
          <w:rFonts w:ascii="仿宋_GB2312" w:eastAsia="仿宋_GB2312" w:hAnsi="Times New Roman" w:hint="eastAsia"/>
          <w:sz w:val="32"/>
          <w:szCs w:val="32"/>
        </w:rPr>
        <w:t>郑财院发〔</w:t>
      </w:r>
      <w:r>
        <w:rPr>
          <w:rFonts w:ascii="仿宋_GB2312" w:eastAsia="仿宋_GB2312" w:hAnsi="Times New Roman" w:hint="eastAsia"/>
          <w:sz w:val="32"/>
          <w:szCs w:val="32"/>
        </w:rPr>
        <w:t>2021</w:t>
      </w:r>
      <w:r w:rsidRPr="00CE5ED4">
        <w:rPr>
          <w:rFonts w:ascii="仿宋_GB2312" w:eastAsia="仿宋_GB2312" w:hAnsi="Times New Roman" w:hint="eastAsia"/>
          <w:sz w:val="32"/>
          <w:szCs w:val="32"/>
        </w:rPr>
        <w:t>〕</w:t>
      </w:r>
      <w:r>
        <w:rPr>
          <w:rFonts w:ascii="仿宋_GB2312" w:eastAsia="仿宋_GB2312" w:hAnsi="Times New Roman" w:hint="eastAsia"/>
          <w:sz w:val="32"/>
          <w:szCs w:val="32"/>
        </w:rPr>
        <w:t>94</w:t>
      </w:r>
      <w:r w:rsidRPr="00CE5ED4">
        <w:rPr>
          <w:rFonts w:ascii="仿宋_GB2312" w:eastAsia="仿宋_GB2312" w:hAnsi="Times New Roman" w:hint="eastAsia"/>
          <w:sz w:val="32"/>
          <w:szCs w:val="32"/>
        </w:rPr>
        <w:t>号</w:t>
      </w:r>
    </w:p>
    <w:p w:rsidR="0056753C" w:rsidRPr="003F1EAD" w:rsidRDefault="0056753C" w:rsidP="0056753C">
      <w:pPr>
        <w:shd w:val="clear" w:color="auto" w:fill="FFFFFF"/>
        <w:spacing w:line="560" w:lineRule="exact"/>
        <w:jc w:val="center"/>
        <w:rPr>
          <w:rStyle w:val="a9"/>
          <w:rFonts w:ascii="方正小标宋简体" w:eastAsia="方正小标宋简体" w:hAnsi="宋体" w:cs="宋体"/>
          <w:b w:val="0"/>
          <w:color w:val="000000"/>
          <w:sz w:val="32"/>
          <w:szCs w:val="32"/>
          <w:shd w:val="clear" w:color="auto" w:fill="FFFFFF"/>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-12065</wp:posOffset>
                </wp:positionH>
                <wp:positionV relativeFrom="paragraph">
                  <wp:posOffset>43814</wp:posOffset>
                </wp:positionV>
                <wp:extent cx="5707380" cy="0"/>
                <wp:effectExtent l="0" t="0" r="266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593B1"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3.45pt" to="44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92MQIAADQ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gtoixCEjcwosdP3358/Pzz+wOsj1+/oMw3qdU2h9i5XBlfJtnLO32ryDuLpJrXWG5Y&#10;IHt/0ICQ+oz4SYrfWA1XrdtXikIM3joVOravTOMhoRdoHwZzOA+G7R0icDi8Tq6vxjA/0vlinHeJ&#10;2lj3kqkGeaOIBJe+ZzjHu1vrPBGcdyH+WKolFyLMXUjUAttJMkxChlWCU+/1cdZs1nNh0A6DdJbL&#10;BL5QFnguw4zaShrQaobp4mQ7zMXRhtuF9HhQC/A5WUdtvJ8kk8V4Mc562WC06GVJWfZeLOdZb7RM&#10;r4flVTmfl+kHTy3N8ppTyqRn1+k0zf5OB6cXc1TYWannPsRP0UPDgGz3D6TDMP38jkpYK3pYmW7I&#10;IM0QfHpGXvuXe7AvH/vsFwAAAP//AwBQSwMEFAAGAAgAAAAhADYfIqfbAAAABgEAAA8AAABkcnMv&#10;ZG93bnJldi54bWxMjsFOwzAQRO9I/IO1SNxaJxxCm8apUCRUDkhVAwe4ufE2ibDXUew24e/ZcoHT&#10;zmhGs6/Yzs6KC46h96QgXSYgkBpvemoVvL89L1YgQtRktPWECr4xwLa8vSl0bvxEB7zUsRU8QiHX&#10;CroYh1zK0HTodFj6AYmzkx+djmzHVppRTzzurHxIkkw63RN/6PSAVYfNV312Cj72u/3wWlWZf/nc&#10;TXObpfXh0Sp1fzc/bUBEnONfGa74jA4lMx39mUwQVsEiXXNTQcaH49X6Ko6/XpaF/I9f/gAAAP//&#10;AwBQSwECLQAUAAYACAAAACEAtoM4kv4AAADhAQAAEwAAAAAAAAAAAAAAAAAAAAAAW0NvbnRlbnRf&#10;VHlwZXNdLnhtbFBLAQItABQABgAIAAAAIQA4/SH/1gAAAJQBAAALAAAAAAAAAAAAAAAAAC8BAABf&#10;cmVscy8ucmVsc1BLAQItABQABgAIAAAAIQAgyA92MQIAADQEAAAOAAAAAAAAAAAAAAAAAC4CAABk&#10;cnMvZTJvRG9jLnhtbFBLAQItABQABgAIAAAAIQA2HyKn2wAAAAYBAAAPAAAAAAAAAAAAAAAAAIsE&#10;AABkcnMvZG93bnJldi54bWxQSwUGAAAAAAQABADzAAAAkwUAAAAA&#10;" strokecolor="red" strokeweight="1.5pt"/>
            </w:pict>
          </mc:Fallback>
        </mc:AlternateContent>
      </w:r>
    </w:p>
    <w:p w:rsidR="0056753C" w:rsidRPr="003F1EAD" w:rsidRDefault="0056753C" w:rsidP="0056753C">
      <w:pPr>
        <w:shd w:val="clear" w:color="auto" w:fill="FFFFFF"/>
        <w:spacing w:line="560" w:lineRule="exact"/>
        <w:jc w:val="center"/>
        <w:rPr>
          <w:rStyle w:val="a9"/>
          <w:rFonts w:ascii="方正小标宋简体" w:eastAsia="方正小标宋简体" w:hAnsi="宋体" w:cs="宋体"/>
          <w:b w:val="0"/>
          <w:color w:val="000000"/>
          <w:sz w:val="32"/>
          <w:szCs w:val="32"/>
          <w:shd w:val="clear" w:color="auto" w:fill="FFFFFF"/>
        </w:rPr>
      </w:pPr>
    </w:p>
    <w:p w:rsidR="0056753C" w:rsidRDefault="0056753C" w:rsidP="0056753C">
      <w:pPr>
        <w:spacing w:line="7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郑州财经学院</w:t>
      </w:r>
    </w:p>
    <w:p w:rsidR="0056753C" w:rsidRDefault="0056753C" w:rsidP="0056753C">
      <w:pPr>
        <w:spacing w:line="760" w:lineRule="exact"/>
        <w:jc w:val="center"/>
        <w:rPr>
          <w:rFonts w:ascii="方正小标宋简体" w:eastAsia="方正小标宋简体" w:hAnsi="黑体"/>
          <w:sz w:val="44"/>
          <w:szCs w:val="44"/>
        </w:rPr>
      </w:pPr>
      <w:r w:rsidRPr="00B16A74">
        <w:rPr>
          <w:rFonts w:ascii="方正小标宋简体" w:eastAsia="方正小标宋简体" w:hAnsi="黑体" w:hint="eastAsia"/>
          <w:sz w:val="44"/>
          <w:szCs w:val="44"/>
        </w:rPr>
        <w:t>关于印发郑州财经学院实验室开放管理</w:t>
      </w:r>
    </w:p>
    <w:p w:rsidR="0056753C" w:rsidRPr="00B16A74" w:rsidRDefault="0056753C" w:rsidP="0056753C">
      <w:pPr>
        <w:spacing w:line="760" w:lineRule="exact"/>
        <w:jc w:val="center"/>
        <w:rPr>
          <w:rFonts w:ascii="方正小标宋简体" w:eastAsia="方正小标宋简体" w:hAnsi="黑体"/>
          <w:sz w:val="44"/>
          <w:szCs w:val="44"/>
        </w:rPr>
      </w:pPr>
      <w:r w:rsidRPr="00B16A74">
        <w:rPr>
          <w:rFonts w:ascii="方正小标宋简体" w:eastAsia="方正小标宋简体" w:hAnsi="黑体" w:hint="eastAsia"/>
          <w:sz w:val="44"/>
          <w:szCs w:val="44"/>
        </w:rPr>
        <w:t>暂行办法的通知</w:t>
      </w:r>
    </w:p>
    <w:p w:rsidR="0056753C" w:rsidRPr="00B16A74" w:rsidRDefault="0056753C" w:rsidP="0056753C">
      <w:pPr>
        <w:rPr>
          <w:rFonts w:ascii="仿宋_GB2312" w:eastAsia="仿宋_GB2312"/>
        </w:rPr>
      </w:pPr>
    </w:p>
    <w:p w:rsidR="0056753C" w:rsidRPr="00B16A74" w:rsidRDefault="0056753C" w:rsidP="0056753C">
      <w:pPr>
        <w:spacing w:line="560" w:lineRule="exact"/>
        <w:rPr>
          <w:rFonts w:ascii="仿宋_GB2312" w:eastAsia="仿宋_GB2312" w:hAnsi="宋体"/>
          <w:sz w:val="32"/>
          <w:szCs w:val="32"/>
        </w:rPr>
      </w:pPr>
      <w:r w:rsidRPr="00B16A74">
        <w:rPr>
          <w:rFonts w:ascii="仿宋_GB2312" w:eastAsia="仿宋_GB2312" w:hAnsi="宋体" w:hint="eastAsia"/>
          <w:sz w:val="32"/>
          <w:szCs w:val="32"/>
        </w:rPr>
        <w:t>全校各单位：</w:t>
      </w:r>
    </w:p>
    <w:p w:rsidR="0056753C" w:rsidRDefault="0056753C" w:rsidP="0056753C">
      <w:pPr>
        <w:spacing w:line="560" w:lineRule="exact"/>
        <w:ind w:firstLineChars="200" w:firstLine="640"/>
        <w:rPr>
          <w:rFonts w:ascii="仿宋_GB2312" w:eastAsia="仿宋_GB2312" w:hAnsi="宋体"/>
          <w:sz w:val="32"/>
          <w:szCs w:val="32"/>
        </w:rPr>
      </w:pPr>
      <w:r w:rsidRPr="00B84C22">
        <w:rPr>
          <w:rFonts w:ascii="仿宋_GB2312" w:eastAsia="仿宋_GB2312" w:hAnsi="宋体" w:hint="eastAsia"/>
          <w:sz w:val="32"/>
          <w:szCs w:val="32"/>
        </w:rPr>
        <w:t>根据工作</w:t>
      </w:r>
      <w:r>
        <w:rPr>
          <w:rFonts w:ascii="仿宋_GB2312" w:eastAsia="仿宋_GB2312" w:hAnsi="宋体" w:hint="eastAsia"/>
          <w:sz w:val="32"/>
          <w:szCs w:val="32"/>
        </w:rPr>
        <w:t>实际</w:t>
      </w:r>
      <w:r w:rsidRPr="00B84C22">
        <w:rPr>
          <w:rFonts w:ascii="仿宋_GB2312" w:eastAsia="仿宋_GB2312" w:hAnsi="宋体" w:hint="eastAsia"/>
          <w:sz w:val="32"/>
          <w:szCs w:val="32"/>
        </w:rPr>
        <w:t>，为</w:t>
      </w:r>
      <w:r w:rsidRPr="00B16A74">
        <w:rPr>
          <w:rFonts w:ascii="仿宋_GB2312" w:eastAsia="仿宋_GB2312" w:hAnsi="宋体" w:hint="eastAsia"/>
          <w:sz w:val="32"/>
          <w:szCs w:val="32"/>
        </w:rPr>
        <w:t>培养学生的实践能力和创新能力，鼓励学生参加开放式实验教学和科学研究，促进实验教学内容体系与实验教学方法的改革，进一步规范我校实验室的开放工作，特制定</w:t>
      </w:r>
      <w:r>
        <w:rPr>
          <w:rFonts w:ascii="仿宋_GB2312" w:eastAsia="仿宋_GB2312" w:hAnsi="宋体" w:hint="eastAsia"/>
          <w:sz w:val="32"/>
          <w:szCs w:val="32"/>
        </w:rPr>
        <w:t>《</w:t>
      </w:r>
      <w:r w:rsidRPr="00B16A74">
        <w:rPr>
          <w:rFonts w:ascii="仿宋_GB2312" w:eastAsia="仿宋_GB2312" w:hAnsi="宋体" w:hint="eastAsia"/>
          <w:sz w:val="32"/>
          <w:szCs w:val="32"/>
        </w:rPr>
        <w:t>郑州财经学院实验室开放管理暂行办法</w:t>
      </w:r>
      <w:r>
        <w:rPr>
          <w:rFonts w:ascii="仿宋_GB2312" w:eastAsia="仿宋_GB2312" w:hAnsi="宋体" w:hint="eastAsia"/>
          <w:sz w:val="32"/>
          <w:szCs w:val="32"/>
        </w:rPr>
        <w:t>》</w:t>
      </w:r>
      <w:r w:rsidRPr="00B16A74">
        <w:rPr>
          <w:rFonts w:ascii="仿宋_GB2312" w:eastAsia="仿宋_GB2312" w:hAnsi="宋体" w:hint="eastAsia"/>
          <w:sz w:val="32"/>
          <w:szCs w:val="32"/>
        </w:rPr>
        <w:t>，请认真贯彻落实。</w:t>
      </w:r>
    </w:p>
    <w:p w:rsidR="0056753C" w:rsidRDefault="0056753C" w:rsidP="0056753C">
      <w:pPr>
        <w:spacing w:line="560" w:lineRule="exact"/>
        <w:ind w:firstLineChars="200" w:firstLine="640"/>
        <w:rPr>
          <w:rFonts w:ascii="仿宋_GB2312" w:eastAsia="仿宋_GB2312" w:hAnsi="宋体"/>
          <w:sz w:val="32"/>
          <w:szCs w:val="32"/>
        </w:rPr>
      </w:pPr>
    </w:p>
    <w:p w:rsidR="0056753C" w:rsidRDefault="0056753C" w:rsidP="0056753C"/>
    <w:p w:rsidR="0056753C" w:rsidRPr="00A20488" w:rsidRDefault="0056753C" w:rsidP="0056753C">
      <w:pPr>
        <w:rPr>
          <w:rFonts w:ascii="仿宋_GB2312" w:eastAsia="仿宋_GB2312"/>
          <w:sz w:val="32"/>
          <w:szCs w:val="32"/>
        </w:rPr>
      </w:pPr>
      <w:r w:rsidRPr="00B16A74">
        <w:rPr>
          <w:rFonts w:hint="eastAsia"/>
        </w:rPr>
        <w:t xml:space="preserve">          </w:t>
      </w:r>
      <w:r w:rsidRPr="00B16A74">
        <w:rPr>
          <w:rFonts w:hint="eastAsia"/>
        </w:rPr>
        <w:tab/>
      </w:r>
      <w:r w:rsidRPr="00A20488">
        <w:rPr>
          <w:rFonts w:ascii="仿宋_GB2312" w:eastAsia="仿宋_GB2312" w:hint="eastAsia"/>
          <w:sz w:val="32"/>
          <w:szCs w:val="32"/>
        </w:rPr>
        <w:tab/>
      </w:r>
      <w:r w:rsidRPr="00A20488">
        <w:rPr>
          <w:rFonts w:ascii="仿宋_GB2312" w:eastAsia="仿宋_GB2312" w:hint="eastAsia"/>
          <w:sz w:val="32"/>
          <w:szCs w:val="32"/>
        </w:rPr>
        <w:tab/>
      </w:r>
      <w:r w:rsidRPr="00A20488">
        <w:rPr>
          <w:rFonts w:ascii="仿宋_GB2312" w:eastAsia="仿宋_GB2312" w:hint="eastAsia"/>
          <w:sz w:val="32"/>
          <w:szCs w:val="32"/>
        </w:rPr>
        <w:tab/>
      </w:r>
      <w:r w:rsidRPr="00A20488">
        <w:rPr>
          <w:rFonts w:ascii="仿宋_GB2312" w:eastAsia="仿宋_GB2312" w:hint="eastAsia"/>
          <w:sz w:val="32"/>
          <w:szCs w:val="32"/>
        </w:rPr>
        <w:tab/>
      </w:r>
      <w:r>
        <w:rPr>
          <w:rFonts w:ascii="仿宋_GB2312" w:eastAsia="仿宋_GB2312" w:hint="eastAsia"/>
          <w:sz w:val="32"/>
          <w:szCs w:val="32"/>
        </w:rPr>
        <w:t xml:space="preserve">            </w:t>
      </w:r>
      <w:r w:rsidRPr="00A20488">
        <w:rPr>
          <w:rFonts w:ascii="仿宋_GB2312" w:eastAsia="仿宋_GB2312" w:hint="eastAsia"/>
          <w:sz w:val="32"/>
          <w:szCs w:val="32"/>
        </w:rPr>
        <w:t xml:space="preserve">2021年11月15日 </w:t>
      </w:r>
    </w:p>
    <w:p w:rsidR="0056753C" w:rsidRPr="00B16A74" w:rsidRDefault="0056753C" w:rsidP="0056753C">
      <w:pPr>
        <w:jc w:val="center"/>
        <w:rPr>
          <w:rFonts w:ascii="方正小标宋简体" w:eastAsia="方正小标宋简体" w:hAnsi="黑体"/>
          <w:sz w:val="44"/>
          <w:szCs w:val="44"/>
        </w:rPr>
      </w:pPr>
      <w:bookmarkStart w:id="0" w:name="_GoBack"/>
      <w:r w:rsidRPr="00B16A74">
        <w:rPr>
          <w:rFonts w:ascii="方正小标宋简体" w:eastAsia="方正小标宋简体" w:hAnsi="黑体" w:hint="eastAsia"/>
          <w:sz w:val="44"/>
          <w:szCs w:val="44"/>
        </w:rPr>
        <w:lastRenderedPageBreak/>
        <w:t>郑州财经学院实验室开放管理暂行办法</w:t>
      </w:r>
      <w:bookmarkEnd w:id="0"/>
    </w:p>
    <w:p w:rsidR="0056753C" w:rsidRDefault="0056753C" w:rsidP="0056753C">
      <w:pPr>
        <w:ind w:firstLineChars="200" w:firstLine="640"/>
        <w:rPr>
          <w:rFonts w:ascii="仿宋_GB2312" w:eastAsia="仿宋_GB2312" w:hAnsi="宋体"/>
          <w:sz w:val="32"/>
          <w:szCs w:val="32"/>
        </w:rPr>
      </w:pP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Fonts w:ascii="仿宋_GB2312" w:eastAsia="仿宋_GB2312" w:hAnsi="宋体" w:hint="eastAsia"/>
          <w:sz w:val="32"/>
          <w:szCs w:val="32"/>
        </w:rPr>
        <w:t>实验室是高等学校实施素质教育、培养学生创新精神与实践能力的重要基地。为充分发挥我校实验室的资源优势，提高设备利用率、为学生提供自主发展和实践锻炼的空间，激发学生的创新热情和创新意识，全面培养学生的科学精神、创新思维、创业能力和实践动手能力，逐步形成高素质应用型人才培养的新机制，进一步规范有序地做好实验室的开放工作，特制定本管理办法。</w:t>
      </w:r>
    </w:p>
    <w:p w:rsidR="0056753C" w:rsidRPr="00B16A74" w:rsidRDefault="0056753C" w:rsidP="0056753C">
      <w:pPr>
        <w:shd w:val="clear" w:color="auto" w:fill="FFFFFF"/>
        <w:spacing w:line="560" w:lineRule="exact"/>
        <w:ind w:firstLineChars="200" w:firstLine="640"/>
        <w:jc w:val="center"/>
        <w:rPr>
          <w:rFonts w:ascii="黑体" w:eastAsia="黑体" w:hAnsi="黑体" w:cs="宋体"/>
          <w:kern w:val="0"/>
          <w:sz w:val="32"/>
          <w:szCs w:val="32"/>
        </w:rPr>
      </w:pPr>
      <w:r w:rsidRPr="00B16A74">
        <w:rPr>
          <w:rFonts w:ascii="黑体" w:eastAsia="黑体" w:hAnsi="黑体" w:cs="宋体" w:hint="eastAsia"/>
          <w:kern w:val="0"/>
          <w:sz w:val="32"/>
          <w:szCs w:val="32"/>
        </w:rPr>
        <w:t>第一章 总</w:t>
      </w:r>
      <w:r>
        <w:rPr>
          <w:rFonts w:ascii="黑体" w:eastAsia="黑体" w:hAnsi="黑体" w:cs="宋体" w:hint="eastAsia"/>
          <w:kern w:val="0"/>
          <w:sz w:val="32"/>
          <w:szCs w:val="32"/>
        </w:rPr>
        <w:t xml:space="preserve"> </w:t>
      </w:r>
      <w:r w:rsidRPr="00B16A74">
        <w:rPr>
          <w:rFonts w:ascii="黑体" w:eastAsia="黑体" w:hAnsi="黑体" w:cs="宋体" w:hint="eastAsia"/>
          <w:kern w:val="0"/>
          <w:sz w:val="32"/>
          <w:szCs w:val="32"/>
        </w:rPr>
        <w:t>则</w:t>
      </w:r>
    </w:p>
    <w:p w:rsidR="0056753C" w:rsidRPr="00C737F8" w:rsidRDefault="0056753C" w:rsidP="0056753C">
      <w:pPr>
        <w:spacing w:line="560" w:lineRule="exact"/>
        <w:ind w:firstLineChars="200" w:firstLine="640"/>
        <w:rPr>
          <w:rFonts w:ascii="仿宋_GB2312" w:eastAsia="仿宋_GB2312"/>
          <w:sz w:val="32"/>
          <w:szCs w:val="32"/>
        </w:rPr>
      </w:pPr>
      <w:r w:rsidRPr="00B16A74">
        <w:rPr>
          <w:rStyle w:val="fontstyle01"/>
          <w:rFonts w:ascii="仿宋_GB2312" w:eastAsia="仿宋_GB2312" w:hAnsi="宋体" w:hint="eastAsia"/>
          <w:sz w:val="32"/>
          <w:szCs w:val="32"/>
        </w:rPr>
        <w:t>第一条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为充分利用实验室资源，提高仪器设备使用率，调动学生参与实践活动的主动性、积极性，坚持因材施教，促进学生个性发展，提升实验教学水平，进一步规范有序的做好我校实验室开放工作，结合学校实际情况，制订本办法。</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第二条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本办法所指的实验室开放，是指各类实验室在完成计划内教学和科研任务的前提下，利用现有的师资、仪器设备、设施条件等资源，面向本校学生开放，为学生提供实践学习的条件。</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第三条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全校各教学单位要按照“面向全体、因材施教、讲求实效、形式多样”的原则，充分重视实验室开放工作，把实验室开放工作作为教学改革的重要内容。鼓励和支持广大教师将教学、科研成果转化为实验教学内容，将先进的教学手段和教学思</w:t>
      </w:r>
      <w:r w:rsidRPr="00B16A74">
        <w:rPr>
          <w:rFonts w:ascii="仿宋_GB2312" w:eastAsia="仿宋_GB2312" w:hAnsi="宋体" w:hint="eastAsia"/>
          <w:sz w:val="32"/>
          <w:szCs w:val="32"/>
        </w:rPr>
        <w:lastRenderedPageBreak/>
        <w:t>想引入实验教学，强化对学生创新能力的培养。</w:t>
      </w:r>
    </w:p>
    <w:p w:rsidR="0056753C" w:rsidRPr="00B16A74" w:rsidRDefault="0056753C" w:rsidP="0056753C">
      <w:pPr>
        <w:shd w:val="clear" w:color="auto" w:fill="FFFFFF"/>
        <w:spacing w:line="560" w:lineRule="exact"/>
        <w:ind w:firstLineChars="200" w:firstLine="640"/>
        <w:jc w:val="center"/>
        <w:rPr>
          <w:rFonts w:ascii="黑体" w:eastAsia="黑体" w:hAnsi="黑体" w:cs="宋体"/>
          <w:kern w:val="0"/>
          <w:sz w:val="32"/>
          <w:szCs w:val="32"/>
        </w:rPr>
      </w:pPr>
      <w:r w:rsidRPr="00B16A74">
        <w:rPr>
          <w:rFonts w:ascii="黑体" w:eastAsia="黑体" w:hAnsi="黑体" w:cs="宋体" w:hint="eastAsia"/>
          <w:kern w:val="0"/>
          <w:sz w:val="32"/>
          <w:szCs w:val="32"/>
        </w:rPr>
        <w:t>第二章 开放的形式和条件</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第四条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实验室开放形式采取以学生为主体，结合教学内容和实验室自身的特点，根据学生的需要，灵活确定开放形式。学校鼓励实验室开放形式多种多样，主要形式有：学生参与科研型、自选实验项目型、课外科技活动型、学科竞赛训练型。</w:t>
      </w:r>
    </w:p>
    <w:p w:rsidR="0056753C" w:rsidRPr="00C737F8" w:rsidRDefault="0056753C" w:rsidP="0056753C">
      <w:pPr>
        <w:spacing w:line="560" w:lineRule="exact"/>
        <w:ind w:firstLineChars="200" w:firstLine="640"/>
        <w:rPr>
          <w:rFonts w:ascii="仿宋_GB2312" w:eastAsia="仿宋_GB2312"/>
          <w:sz w:val="32"/>
          <w:szCs w:val="32"/>
        </w:rPr>
      </w:pPr>
      <w:r w:rsidRPr="00C737F8">
        <w:rPr>
          <w:rFonts w:ascii="仿宋_GB2312" w:eastAsia="仿宋_GB2312" w:cs="宋体" w:hint="eastAsia"/>
          <w:kern w:val="0"/>
          <w:sz w:val="32"/>
          <w:szCs w:val="32"/>
        </w:rPr>
        <w:t>1.</w:t>
      </w:r>
      <w:r w:rsidRPr="00B16A74">
        <w:rPr>
          <w:rFonts w:ascii="仿宋_GB2312" w:eastAsia="仿宋_GB2312" w:hAnsi="宋体" w:hint="eastAsia"/>
          <w:sz w:val="32"/>
          <w:szCs w:val="32"/>
        </w:rPr>
        <w:t>学生参与科研型：教师定期发布科研项目中的开放研究题目，吸引部分优秀的高年级学生作为助手进入实验室，指导学生参与教师的科研活动。</w:t>
      </w:r>
    </w:p>
    <w:p w:rsidR="0056753C" w:rsidRPr="00B16A74" w:rsidRDefault="0056753C" w:rsidP="0056753C">
      <w:pPr>
        <w:spacing w:line="560" w:lineRule="exact"/>
        <w:ind w:firstLineChars="200" w:firstLine="640"/>
        <w:rPr>
          <w:rFonts w:ascii="仿宋_GB2312" w:eastAsia="仿宋_GB2312" w:hAnsi="宋体"/>
          <w:sz w:val="32"/>
          <w:szCs w:val="32"/>
        </w:rPr>
      </w:pPr>
      <w:r w:rsidRPr="00C737F8">
        <w:rPr>
          <w:rFonts w:ascii="仿宋_GB2312" w:eastAsia="仿宋_GB2312" w:cs="宋体" w:hint="eastAsia"/>
          <w:kern w:val="0"/>
          <w:sz w:val="32"/>
          <w:szCs w:val="32"/>
        </w:rPr>
        <w:t>2.</w:t>
      </w:r>
      <w:r w:rsidRPr="00B16A74">
        <w:rPr>
          <w:rFonts w:ascii="仿宋_GB2312" w:eastAsia="仿宋_GB2312" w:hAnsi="宋体" w:hint="eastAsia"/>
          <w:sz w:val="32"/>
          <w:szCs w:val="32"/>
        </w:rPr>
        <w:t>自选实验项目型：实验室定期发布教学计划以外的综合性、设计性、创新性自选实验项目，如研究性学习、小发明、小制作、小论文等，鼓励学生进行创新设计实验，并指派教师进行指导。</w:t>
      </w:r>
    </w:p>
    <w:p w:rsidR="0056753C" w:rsidRPr="00C737F8" w:rsidRDefault="0056753C" w:rsidP="0056753C">
      <w:pPr>
        <w:spacing w:line="560" w:lineRule="exact"/>
        <w:ind w:firstLineChars="200" w:firstLine="640"/>
        <w:rPr>
          <w:rFonts w:ascii="仿宋_GB2312" w:eastAsia="仿宋_GB2312"/>
          <w:sz w:val="32"/>
          <w:szCs w:val="32"/>
        </w:rPr>
      </w:pPr>
      <w:r w:rsidRPr="00C737F8">
        <w:rPr>
          <w:rFonts w:ascii="仿宋_GB2312" w:eastAsia="仿宋_GB2312" w:cs="宋体" w:hint="eastAsia"/>
          <w:kern w:val="0"/>
          <w:sz w:val="32"/>
          <w:szCs w:val="32"/>
        </w:rPr>
        <w:t>3.</w:t>
      </w:r>
      <w:r w:rsidRPr="00B16A74">
        <w:rPr>
          <w:rFonts w:ascii="仿宋_GB2312" w:eastAsia="仿宋_GB2312" w:hAnsi="宋体" w:hint="eastAsia"/>
          <w:sz w:val="32"/>
          <w:szCs w:val="32"/>
        </w:rPr>
        <w:t>课外科技活动型：学生自行拟定实验项目，或结合学生社团、兴趣爱好者协会等活动的研究课题，联系相应的指导教师，利用课外时间和实验室现有仪器设备条件，开展科技制作、发明创造等科技活动，进行素质与能力的培养。</w:t>
      </w:r>
    </w:p>
    <w:p w:rsidR="0056753C" w:rsidRPr="00B16A74" w:rsidRDefault="0056753C" w:rsidP="0056753C">
      <w:pPr>
        <w:spacing w:line="560" w:lineRule="exact"/>
        <w:ind w:firstLineChars="200" w:firstLine="640"/>
        <w:rPr>
          <w:rFonts w:ascii="仿宋_GB2312" w:eastAsia="仿宋_GB2312" w:hAnsi="宋体"/>
          <w:sz w:val="32"/>
          <w:szCs w:val="32"/>
        </w:rPr>
      </w:pPr>
      <w:r w:rsidRPr="00C737F8">
        <w:rPr>
          <w:rFonts w:ascii="仿宋_GB2312" w:eastAsia="仿宋_GB2312" w:cs="宋体" w:hint="eastAsia"/>
          <w:kern w:val="0"/>
          <w:sz w:val="32"/>
          <w:szCs w:val="32"/>
        </w:rPr>
        <w:t>4.</w:t>
      </w:r>
      <w:r w:rsidRPr="00B16A74">
        <w:rPr>
          <w:rFonts w:ascii="仿宋_GB2312" w:eastAsia="仿宋_GB2312" w:hAnsi="宋体" w:hint="eastAsia"/>
          <w:sz w:val="32"/>
          <w:szCs w:val="32"/>
        </w:rPr>
        <w:t>学科竞赛训练型：经选拔参加学科竞赛的学生，在教师指导下，利用实验室现有仪器设备条件，参加由学校组织的与学科竞赛训练有关的实验活动。</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第五条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实验室对学生开放时间应是业余的、课外的。各实验室可根据实际情况，试行全天开放、定期开放、预约开放等管理模式。</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lastRenderedPageBreak/>
        <w:t>第六条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为保证实验室开放的效果，培养学生的创新创业能力和实践动手能力，以上各类形式的实验室开放，应满足以下三个条件：</w:t>
      </w:r>
    </w:p>
    <w:p w:rsidR="0056753C" w:rsidRPr="00C737F8" w:rsidRDefault="0056753C" w:rsidP="0056753C">
      <w:pPr>
        <w:spacing w:line="560" w:lineRule="exact"/>
        <w:ind w:firstLineChars="200" w:firstLine="640"/>
        <w:rPr>
          <w:rFonts w:ascii="仿宋_GB2312" w:eastAsia="仿宋_GB2312"/>
          <w:sz w:val="32"/>
          <w:szCs w:val="32"/>
        </w:rPr>
      </w:pPr>
      <w:r w:rsidRPr="00C737F8">
        <w:rPr>
          <w:rFonts w:ascii="仿宋_GB2312" w:eastAsia="仿宋_GB2312" w:cs="宋体" w:hint="eastAsia"/>
          <w:kern w:val="0"/>
          <w:sz w:val="32"/>
          <w:szCs w:val="32"/>
        </w:rPr>
        <w:t>1.</w:t>
      </w:r>
      <w:r w:rsidRPr="00B16A74">
        <w:rPr>
          <w:rFonts w:ascii="仿宋_GB2312" w:eastAsia="仿宋_GB2312" w:hAnsi="宋体" w:hint="eastAsia"/>
          <w:sz w:val="32"/>
          <w:szCs w:val="32"/>
        </w:rPr>
        <w:t>内容的前瞻性：实验室开放内容必须是实验教学计划以外的，是实验教学计划的延续和提高，不得将实验教学大纲规定的实验内容列入实验室开放范围。</w:t>
      </w:r>
    </w:p>
    <w:p w:rsidR="0056753C" w:rsidRPr="00C737F8" w:rsidRDefault="0056753C" w:rsidP="0056753C">
      <w:pPr>
        <w:spacing w:line="560" w:lineRule="exact"/>
        <w:ind w:firstLineChars="200" w:firstLine="640"/>
        <w:rPr>
          <w:rFonts w:ascii="仿宋_GB2312" w:eastAsia="仿宋_GB2312"/>
          <w:sz w:val="32"/>
          <w:szCs w:val="32"/>
        </w:rPr>
      </w:pPr>
      <w:r w:rsidRPr="00C737F8">
        <w:rPr>
          <w:rFonts w:ascii="仿宋_GB2312" w:eastAsia="仿宋_GB2312" w:cs="宋体" w:hint="eastAsia"/>
          <w:kern w:val="0"/>
          <w:sz w:val="32"/>
          <w:szCs w:val="32"/>
        </w:rPr>
        <w:t>2.</w:t>
      </w:r>
      <w:r w:rsidRPr="00B16A74">
        <w:rPr>
          <w:rFonts w:ascii="仿宋_GB2312" w:eastAsia="仿宋_GB2312" w:hAnsi="宋体" w:hint="eastAsia"/>
          <w:sz w:val="32"/>
          <w:szCs w:val="32"/>
        </w:rPr>
        <w:t>项目的自主性：实验室开放项目是指导教师、学生利用课余时间自愿申请、选做的项目形式。</w:t>
      </w:r>
    </w:p>
    <w:p w:rsidR="0056753C" w:rsidRPr="00C737F8" w:rsidRDefault="0056753C" w:rsidP="0056753C">
      <w:pPr>
        <w:spacing w:line="560" w:lineRule="exact"/>
        <w:ind w:firstLineChars="200" w:firstLine="640"/>
        <w:rPr>
          <w:rFonts w:ascii="仿宋_GB2312" w:eastAsia="仿宋_GB2312"/>
          <w:sz w:val="32"/>
          <w:szCs w:val="32"/>
        </w:rPr>
      </w:pPr>
      <w:r w:rsidRPr="00C737F8">
        <w:rPr>
          <w:rFonts w:ascii="仿宋_GB2312" w:eastAsia="仿宋_GB2312" w:cs="宋体" w:hint="eastAsia"/>
          <w:kern w:val="0"/>
          <w:sz w:val="32"/>
          <w:szCs w:val="32"/>
        </w:rPr>
        <w:t>3.</w:t>
      </w:r>
      <w:r w:rsidRPr="00B16A74">
        <w:rPr>
          <w:rFonts w:ascii="仿宋_GB2312" w:eastAsia="仿宋_GB2312" w:hAnsi="宋体" w:hint="eastAsia"/>
          <w:sz w:val="32"/>
          <w:szCs w:val="32"/>
        </w:rPr>
        <w:t>教师的专业性：实验室开放项目指导教师原则上应具有中级或以上职称。初级职称教师开设实验室开放项目，应有高级职称教师指导。</w:t>
      </w:r>
    </w:p>
    <w:p w:rsidR="0056753C" w:rsidRPr="00B16A74" w:rsidRDefault="0056753C" w:rsidP="0056753C">
      <w:pPr>
        <w:shd w:val="clear" w:color="auto" w:fill="FFFFFF"/>
        <w:spacing w:line="560" w:lineRule="exact"/>
        <w:ind w:firstLineChars="200" w:firstLine="640"/>
        <w:jc w:val="center"/>
        <w:rPr>
          <w:rFonts w:ascii="黑体" w:eastAsia="黑体" w:hAnsi="黑体" w:cs="宋体"/>
          <w:kern w:val="0"/>
          <w:sz w:val="32"/>
          <w:szCs w:val="32"/>
        </w:rPr>
      </w:pPr>
      <w:r w:rsidRPr="00B16A74">
        <w:rPr>
          <w:rFonts w:ascii="黑体" w:eastAsia="黑体" w:hAnsi="黑体" w:cs="宋体" w:hint="eastAsia"/>
          <w:kern w:val="0"/>
          <w:sz w:val="32"/>
          <w:szCs w:val="32"/>
        </w:rPr>
        <w:t>第三章 组织实施</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第七条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实验室开放工作采取主管校领导统一领导，由实验室管理处统一协调组织。各学院分管实验室工作的院长负责本单位的实验室开放工作的实施。</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第八条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各学院应根据本管理办法，建立健全适合本单位实际的实验室开放实施细则、开放实验教学质量监控与考核机制，并报送至实验室管理处。</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第九条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实验室开放实行项目申报制。提倡学生自拟实验课题，鼓励学生把实验探索与科学研究和社会实践相结合，培养解决实际问题的能力。实验室开放项目的申报原则上每学期进行一次，一般在开学第一周申报，各学院应对选题的科学性、难易程</w:t>
      </w:r>
      <w:r w:rsidRPr="00B16A74">
        <w:rPr>
          <w:rFonts w:ascii="仿宋_GB2312" w:eastAsia="仿宋_GB2312" w:hAnsi="宋体" w:hint="eastAsia"/>
          <w:sz w:val="32"/>
          <w:szCs w:val="32"/>
        </w:rPr>
        <w:lastRenderedPageBreak/>
        <w:t>度及可操作性进行论证，并填报《郑州财经学院实验室开放项目申请表（立项用表）》，项目经由学院评审、遴选后，统一报送至实验室管理处备案。</w:t>
      </w:r>
    </w:p>
    <w:p w:rsidR="0056753C" w:rsidRPr="00C737F8" w:rsidRDefault="0056753C" w:rsidP="0056753C">
      <w:pPr>
        <w:spacing w:line="560" w:lineRule="exact"/>
        <w:ind w:firstLineChars="200" w:firstLine="640"/>
        <w:rPr>
          <w:rFonts w:ascii="仿宋_GB2312" w:eastAsia="仿宋_GB2312"/>
          <w:sz w:val="32"/>
          <w:szCs w:val="32"/>
        </w:rPr>
      </w:pPr>
      <w:r w:rsidRPr="00B16A74">
        <w:rPr>
          <w:rStyle w:val="fontstyle01"/>
          <w:rFonts w:ascii="仿宋_GB2312" w:eastAsia="仿宋_GB2312" w:hAnsi="宋体" w:hint="eastAsia"/>
          <w:sz w:val="32"/>
          <w:szCs w:val="32"/>
        </w:rPr>
        <w:t>第十条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各学院根据已公布的实验室开放项目（包括开放的时间、内容、地点、指导教师及指导方式），组织学生报名，做好实验室开放的学生选拔工作。</w:t>
      </w:r>
    </w:p>
    <w:p w:rsidR="0056753C" w:rsidRPr="00C737F8" w:rsidRDefault="0056753C" w:rsidP="0056753C">
      <w:pPr>
        <w:spacing w:line="560" w:lineRule="exact"/>
        <w:ind w:firstLineChars="200" w:firstLine="640"/>
        <w:rPr>
          <w:rFonts w:ascii="仿宋_GB2312" w:eastAsia="仿宋_GB2312"/>
          <w:sz w:val="32"/>
          <w:szCs w:val="32"/>
        </w:rPr>
      </w:pPr>
      <w:r w:rsidRPr="00B16A74">
        <w:rPr>
          <w:rStyle w:val="fontstyle01"/>
          <w:rFonts w:ascii="仿宋_GB2312" w:eastAsia="仿宋_GB2312" w:hAnsi="宋体" w:hint="eastAsia"/>
          <w:sz w:val="32"/>
          <w:szCs w:val="32"/>
        </w:rPr>
        <w:t>第十一条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拟参加实验室开放项目的学生，首先要了解项目的背景、难点和创新点，根据时间和兴趣填写《郑州财经学院实验室开放项目申请表（选做用表）》申报，经实验室所属学院审核同意后，按照要求进行实训（实验）。</w:t>
      </w:r>
    </w:p>
    <w:p w:rsidR="0056753C" w:rsidRPr="00B16A74" w:rsidRDefault="0056753C" w:rsidP="0056753C">
      <w:pPr>
        <w:shd w:val="clear" w:color="auto" w:fill="FFFFFF"/>
        <w:spacing w:line="560" w:lineRule="exact"/>
        <w:ind w:firstLineChars="200" w:firstLine="640"/>
        <w:jc w:val="center"/>
        <w:rPr>
          <w:rFonts w:ascii="黑体" w:eastAsia="黑体" w:hAnsi="黑体" w:cs="宋体"/>
          <w:kern w:val="0"/>
          <w:sz w:val="32"/>
          <w:szCs w:val="32"/>
        </w:rPr>
      </w:pPr>
      <w:r w:rsidRPr="00B16A74">
        <w:rPr>
          <w:rFonts w:ascii="黑体" w:eastAsia="黑体" w:hAnsi="黑体" w:cs="宋体" w:hint="eastAsia"/>
          <w:kern w:val="0"/>
          <w:sz w:val="32"/>
          <w:szCs w:val="32"/>
        </w:rPr>
        <w:t>第四章 指导教师和学生的职责</w:t>
      </w:r>
    </w:p>
    <w:p w:rsidR="0056753C" w:rsidRPr="00C737F8" w:rsidRDefault="0056753C" w:rsidP="0056753C">
      <w:pPr>
        <w:spacing w:line="560" w:lineRule="exact"/>
        <w:ind w:firstLineChars="200" w:firstLine="640"/>
        <w:rPr>
          <w:rFonts w:ascii="仿宋_GB2312" w:eastAsia="仿宋_GB2312"/>
          <w:sz w:val="32"/>
          <w:szCs w:val="32"/>
        </w:rPr>
      </w:pPr>
      <w:r w:rsidRPr="00B16A74">
        <w:rPr>
          <w:rStyle w:val="fontstyle01"/>
          <w:rFonts w:ascii="仿宋_GB2312" w:eastAsia="仿宋_GB2312" w:hAnsi="宋体" w:hint="eastAsia"/>
          <w:sz w:val="32"/>
          <w:szCs w:val="32"/>
        </w:rPr>
        <w:t>第十二条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实验室开放实行谁主导谁负责，指导教师和实验室开放的直接负责人，应该对开放项目过程和结果负责。</w:t>
      </w:r>
    </w:p>
    <w:p w:rsidR="0056753C" w:rsidRPr="00C737F8" w:rsidRDefault="0056753C" w:rsidP="0056753C">
      <w:pPr>
        <w:spacing w:line="560" w:lineRule="exact"/>
        <w:ind w:firstLineChars="200" w:firstLine="640"/>
        <w:rPr>
          <w:rFonts w:ascii="仿宋_GB2312" w:eastAsia="仿宋_GB2312"/>
          <w:sz w:val="32"/>
          <w:szCs w:val="32"/>
        </w:rPr>
      </w:pPr>
      <w:r w:rsidRPr="00B16A74">
        <w:rPr>
          <w:rStyle w:val="fontstyle01"/>
          <w:rFonts w:ascii="仿宋_GB2312" w:eastAsia="仿宋_GB2312" w:hAnsi="宋体" w:hint="eastAsia"/>
          <w:sz w:val="32"/>
          <w:szCs w:val="32"/>
        </w:rPr>
        <w:t>第十三条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实验室开放期间，指导教师或实验室管理员必须在岗，负责教学秩序、设备保障、实验室安全等管理工作，并做好实验室开放记录工作。各实验室应对实验过程中可能存在的安全问题指定好预案，并提示实验人员进行防范。</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第十四条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学生进入实验室前，必须进行充分预习，阅读与实验相关的文献资料，认真熟悉实验内容，准备好实验实施方案，熟悉仪器性能和使用方法，爱护仪器设备和实验器材，做好有关实验准备工作，严格遵守操作流程。按照要求在规定的时间、地点参加实验，凡无故不参加开放实验次数超过2次者，将取消参</w:t>
      </w:r>
      <w:r w:rsidRPr="00B16A74">
        <w:rPr>
          <w:rFonts w:ascii="仿宋_GB2312" w:eastAsia="仿宋_GB2312" w:hAnsi="宋体" w:hint="eastAsia"/>
          <w:sz w:val="32"/>
          <w:szCs w:val="32"/>
        </w:rPr>
        <w:lastRenderedPageBreak/>
        <w:t>加实验室开放项目的资格。</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第十五条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学生在实验室期间，应遵守实验室的各项规章制度，损坏仪器设备的需按有关规定处理。对不遵守实验规定的学生，指导教师可责令其停止实验。</w:t>
      </w:r>
    </w:p>
    <w:p w:rsidR="0056753C" w:rsidRPr="00C737F8" w:rsidRDefault="0056753C" w:rsidP="0056753C">
      <w:pPr>
        <w:spacing w:line="560" w:lineRule="exact"/>
        <w:ind w:firstLineChars="200" w:firstLine="640"/>
        <w:rPr>
          <w:rFonts w:ascii="仿宋_GB2312" w:eastAsia="仿宋_GB2312"/>
          <w:sz w:val="32"/>
          <w:szCs w:val="32"/>
        </w:rPr>
      </w:pPr>
      <w:r w:rsidRPr="00B16A74">
        <w:rPr>
          <w:rStyle w:val="fontstyle01"/>
          <w:rFonts w:ascii="仿宋_GB2312" w:eastAsia="仿宋_GB2312" w:hAnsi="宋体" w:hint="eastAsia"/>
          <w:sz w:val="32"/>
          <w:szCs w:val="32"/>
        </w:rPr>
        <w:t>第十六条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学生在实验项目完成后，应提交实验报告、论文或实物等实验成果。指导教师根据学生实验情况以及实验成果等进行考核，确定成绩，交学院存档。</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第十七条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每学期结束前，各实验室开放项目须提交实验室开放项目总结材料，经学院评审后，报送至实验室管理处。</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Fonts w:ascii="仿宋_GB2312" w:eastAsia="仿宋_GB2312" w:hAnsi="宋体" w:hint="eastAsia"/>
          <w:sz w:val="32"/>
          <w:szCs w:val="32"/>
        </w:rPr>
        <w:t>各学院要做好实验室开放的书面总结、资料归档、成果收集和论文推荐发表工作，并将书面总结报送至实验室管理处。</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第十八条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实验室管理处组织专家对各学院提交的实验室开放项目总结材料进行审核，公布统计结果。</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第十九条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实验室管理处定期对实验室开放情况进行检查与考核，结果将作为学院实验室工作考核和审批实验室建设项目的重要依据。</w:t>
      </w:r>
    </w:p>
    <w:p w:rsidR="0056753C" w:rsidRPr="00B16A74" w:rsidRDefault="0056753C" w:rsidP="0056753C">
      <w:pPr>
        <w:shd w:val="clear" w:color="auto" w:fill="FFFFFF"/>
        <w:spacing w:line="560" w:lineRule="exact"/>
        <w:ind w:firstLineChars="200" w:firstLine="640"/>
        <w:jc w:val="center"/>
        <w:rPr>
          <w:rFonts w:ascii="黑体" w:eastAsia="黑体" w:hAnsi="黑体"/>
          <w:b/>
          <w:sz w:val="32"/>
          <w:szCs w:val="32"/>
        </w:rPr>
      </w:pPr>
      <w:r w:rsidRPr="00B16A74">
        <w:rPr>
          <w:rFonts w:ascii="黑体" w:eastAsia="黑体" w:hAnsi="黑体" w:cs="宋体" w:hint="eastAsia"/>
          <w:kern w:val="0"/>
          <w:sz w:val="32"/>
          <w:szCs w:val="32"/>
        </w:rPr>
        <w:t>第五章 保障措施</w:t>
      </w:r>
    </w:p>
    <w:p w:rsidR="0056753C" w:rsidRPr="00B16A74" w:rsidRDefault="0056753C" w:rsidP="0056753C">
      <w:pPr>
        <w:spacing w:line="560" w:lineRule="exact"/>
        <w:ind w:firstLineChars="200" w:firstLine="640"/>
        <w:rPr>
          <w:rFonts w:ascii="仿宋_GB2312" w:eastAsia="仿宋_GB2312"/>
          <w:sz w:val="32"/>
          <w:szCs w:val="32"/>
        </w:rPr>
      </w:pPr>
      <w:r w:rsidRPr="00B16A74">
        <w:rPr>
          <w:rStyle w:val="fontstyle01"/>
          <w:rFonts w:ascii="仿宋_GB2312" w:eastAsia="仿宋_GB2312" w:hAnsi="宋体" w:hint="eastAsia"/>
          <w:sz w:val="32"/>
          <w:szCs w:val="32"/>
        </w:rPr>
        <w:t>第二十条</w:t>
      </w:r>
      <w:r w:rsidRPr="00C737F8">
        <w:rPr>
          <w:rFonts w:ascii="仿宋_GB2312" w:eastAsia="仿宋_GB2312" w:hint="eastAsia"/>
          <w:b/>
          <w:sz w:val="32"/>
          <w:szCs w:val="32"/>
        </w:rPr>
        <w:t xml:space="preserve"> </w:t>
      </w:r>
      <w:r w:rsidRPr="00B16A74">
        <w:rPr>
          <w:rFonts w:ascii="仿宋_GB2312" w:eastAsia="仿宋_GB2312" w:hAnsi="宋体" w:hint="eastAsia"/>
          <w:sz w:val="32"/>
          <w:szCs w:val="32"/>
        </w:rPr>
        <w:t>学校将加大实验室建设和实验教学经费投入，优先支持开放实验室的建设与发展。</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第二十一条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把实验室开放工作水平作为各学院目标管理和考核的主要指标。</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第二十二条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加强实验技术人员队伍建设，合理配置工作岗</w:t>
      </w:r>
      <w:r w:rsidRPr="00B16A74">
        <w:rPr>
          <w:rFonts w:ascii="仿宋_GB2312" w:eastAsia="仿宋_GB2312" w:hAnsi="宋体" w:hint="eastAsia"/>
          <w:sz w:val="32"/>
          <w:szCs w:val="32"/>
        </w:rPr>
        <w:lastRenderedPageBreak/>
        <w:t>位，实行固定工作时间和弹性工作时间相结合的制度。</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第二十三条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建立健全开放实验教学考核鼓励机制，合理核算开放实验教学工作量，在岗位津贴等方面给予倾斜。</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第二十四条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学校设立开放实验教学专项经费，保证实验室开放的材料消耗、仪器设备维修和实验室运行经费。</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第二十五条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学生通过参加开放性实验项目，经考核达到要求者，可申请课时学分。</w:t>
      </w:r>
    </w:p>
    <w:p w:rsidR="0056753C" w:rsidRPr="00B16A74" w:rsidRDefault="0056753C" w:rsidP="0056753C">
      <w:pPr>
        <w:shd w:val="clear" w:color="auto" w:fill="FFFFFF"/>
        <w:spacing w:line="560" w:lineRule="exact"/>
        <w:ind w:firstLineChars="200" w:firstLine="640"/>
        <w:jc w:val="center"/>
        <w:rPr>
          <w:rFonts w:ascii="黑体" w:eastAsia="黑体" w:hAnsi="黑体" w:cs="宋体"/>
          <w:kern w:val="0"/>
          <w:sz w:val="32"/>
          <w:szCs w:val="32"/>
        </w:rPr>
      </w:pPr>
      <w:r w:rsidRPr="00B16A74">
        <w:rPr>
          <w:rFonts w:ascii="黑体" w:eastAsia="黑体" w:hAnsi="黑体" w:cs="宋体" w:hint="eastAsia"/>
          <w:kern w:val="0"/>
          <w:sz w:val="32"/>
          <w:szCs w:val="32"/>
        </w:rPr>
        <w:t>第六章 附</w:t>
      </w:r>
      <w:r>
        <w:rPr>
          <w:rFonts w:ascii="黑体" w:eastAsia="黑体" w:hAnsi="黑体" w:cs="宋体" w:hint="eastAsia"/>
          <w:kern w:val="0"/>
          <w:sz w:val="32"/>
          <w:szCs w:val="32"/>
        </w:rPr>
        <w:t xml:space="preserve"> </w:t>
      </w:r>
      <w:r w:rsidRPr="00B16A74">
        <w:rPr>
          <w:rFonts w:ascii="黑体" w:eastAsia="黑体" w:hAnsi="黑体" w:cs="宋体" w:hint="eastAsia"/>
          <w:kern w:val="0"/>
          <w:sz w:val="32"/>
          <w:szCs w:val="32"/>
        </w:rPr>
        <w:t>则</w:t>
      </w:r>
    </w:p>
    <w:p w:rsidR="0056753C" w:rsidRPr="00B16A74" w:rsidRDefault="0056753C" w:rsidP="0056753C">
      <w:pPr>
        <w:spacing w:line="560" w:lineRule="exact"/>
        <w:ind w:firstLineChars="200" w:firstLine="640"/>
        <w:rPr>
          <w:rFonts w:ascii="仿宋_GB2312" w:eastAsia="仿宋_GB2312" w:hAnsi="宋体"/>
          <w:sz w:val="32"/>
          <w:szCs w:val="32"/>
        </w:rPr>
      </w:pPr>
      <w:r w:rsidRPr="00B16A74">
        <w:rPr>
          <w:rStyle w:val="fontstyle01"/>
          <w:rFonts w:ascii="仿宋_GB2312" w:eastAsia="仿宋_GB2312" w:hAnsi="宋体" w:hint="eastAsia"/>
          <w:sz w:val="32"/>
          <w:szCs w:val="32"/>
        </w:rPr>
        <w:t>第二十六条</w:t>
      </w:r>
      <w:r w:rsidRPr="00C737F8">
        <w:rPr>
          <w:rFonts w:ascii="仿宋_GB2312" w:eastAsia="仿宋_GB2312" w:hint="eastAsia"/>
          <w:sz w:val="32"/>
          <w:szCs w:val="32"/>
        </w:rPr>
        <w:t xml:space="preserve"> </w:t>
      </w:r>
      <w:r w:rsidRPr="00B16A74">
        <w:rPr>
          <w:rFonts w:ascii="仿宋_GB2312" w:eastAsia="仿宋_GB2312" w:hAnsi="宋体" w:hint="eastAsia"/>
          <w:sz w:val="32"/>
          <w:szCs w:val="32"/>
        </w:rPr>
        <w:t>本办法自发布之日起执行，由实验室管理处负责解释。</w:t>
      </w:r>
    </w:p>
    <w:p w:rsidR="0056753C" w:rsidRPr="00C737F8" w:rsidRDefault="0056753C" w:rsidP="0056753C">
      <w:pPr>
        <w:spacing w:line="560" w:lineRule="exact"/>
      </w:pPr>
    </w:p>
    <w:p w:rsidR="0056753C" w:rsidRPr="000F03BF" w:rsidRDefault="0056753C" w:rsidP="0056753C">
      <w:pPr>
        <w:shd w:val="clear" w:color="auto" w:fill="FFFFFF"/>
        <w:spacing w:line="560" w:lineRule="exact"/>
        <w:ind w:firstLineChars="200" w:firstLine="640"/>
        <w:jc w:val="left"/>
        <w:rPr>
          <w:rFonts w:ascii="仿宋_GB2312" w:eastAsia="仿宋_GB2312"/>
          <w:sz w:val="32"/>
          <w:szCs w:val="32"/>
        </w:rPr>
      </w:pPr>
      <w:r w:rsidRPr="000F03BF">
        <w:rPr>
          <w:rFonts w:ascii="仿宋_GB2312" w:eastAsia="仿宋_GB2312"/>
          <w:sz w:val="32"/>
          <w:szCs w:val="32"/>
        </w:rPr>
        <w:t xml:space="preserve"> </w:t>
      </w:r>
    </w:p>
    <w:p w:rsidR="0056753C" w:rsidRPr="003F1EAD" w:rsidRDefault="0056753C" w:rsidP="0056753C">
      <w:pPr>
        <w:shd w:val="clear" w:color="auto" w:fill="FFFFFF"/>
        <w:spacing w:line="560" w:lineRule="exact"/>
        <w:jc w:val="left"/>
        <w:rPr>
          <w:rFonts w:ascii="仿宋" w:eastAsia="仿宋" w:hAnsi="仿宋" w:cs="仿宋_GB2312"/>
          <w:color w:val="000000"/>
          <w:kern w:val="0"/>
          <w:sz w:val="32"/>
          <w:szCs w:val="32"/>
          <w:shd w:val="clear" w:color="auto" w:fill="FFFFFF"/>
        </w:rPr>
      </w:pPr>
    </w:p>
    <w:p w:rsidR="0056753C" w:rsidRPr="003F1EAD" w:rsidRDefault="0056753C" w:rsidP="0056753C">
      <w:pPr>
        <w:shd w:val="clear" w:color="auto" w:fill="FFFFFF"/>
        <w:spacing w:line="560" w:lineRule="exact"/>
        <w:jc w:val="left"/>
        <w:rPr>
          <w:rFonts w:ascii="仿宋" w:eastAsia="仿宋" w:hAnsi="仿宋" w:cs="仿宋_GB2312"/>
          <w:color w:val="000000"/>
          <w:kern w:val="0"/>
          <w:sz w:val="32"/>
          <w:szCs w:val="32"/>
          <w:shd w:val="clear" w:color="auto" w:fill="FFFFFF"/>
        </w:rPr>
      </w:pPr>
    </w:p>
    <w:p w:rsidR="0056753C" w:rsidRPr="003F1EAD" w:rsidRDefault="0056753C" w:rsidP="0056753C">
      <w:pPr>
        <w:shd w:val="clear" w:color="auto" w:fill="FFFFFF"/>
        <w:tabs>
          <w:tab w:val="left" w:pos="7088"/>
          <w:tab w:val="left" w:pos="7371"/>
          <w:tab w:val="left" w:pos="7513"/>
          <w:tab w:val="left" w:pos="8364"/>
          <w:tab w:val="left" w:pos="8647"/>
        </w:tabs>
        <w:spacing w:line="560" w:lineRule="exact"/>
        <w:jc w:val="left"/>
        <w:rPr>
          <w:rFonts w:ascii="仿宋_GB2312" w:eastAsia="仿宋_GB2312" w:hAnsi="仿宋" w:cs="仿宋_GB2312"/>
          <w:color w:val="000000"/>
          <w:kern w:val="0"/>
          <w:sz w:val="32"/>
          <w:szCs w:val="32"/>
          <w:shd w:val="clear" w:color="auto" w:fill="FFFFFF"/>
        </w:rPr>
      </w:pPr>
      <w:r w:rsidRPr="003F1EAD">
        <w:rPr>
          <w:rFonts w:ascii="仿宋" w:eastAsia="仿宋" w:hAnsi="仿宋" w:cs="仿宋_GB2312" w:hint="eastAsia"/>
          <w:color w:val="000000"/>
          <w:kern w:val="0"/>
          <w:sz w:val="32"/>
          <w:szCs w:val="32"/>
          <w:shd w:val="clear" w:color="auto" w:fill="FFFFFF"/>
        </w:rPr>
        <w:t xml:space="preserve">                           </w:t>
      </w:r>
    </w:p>
    <w:p w:rsidR="0056753C" w:rsidRPr="003F1EAD" w:rsidRDefault="0056753C" w:rsidP="0056753C">
      <w:pPr>
        <w:shd w:val="clear" w:color="auto" w:fill="FFFFFF"/>
        <w:spacing w:line="560" w:lineRule="exact"/>
        <w:ind w:firstLineChars="200" w:firstLine="640"/>
        <w:jc w:val="left"/>
        <w:rPr>
          <w:rFonts w:ascii="仿宋" w:eastAsia="仿宋" w:hAnsi="仿宋"/>
          <w:color w:val="000000"/>
          <w:sz w:val="32"/>
          <w:szCs w:val="32"/>
          <w:shd w:val="clear" w:color="auto" w:fill="FCFCFC"/>
        </w:rPr>
      </w:pPr>
    </w:p>
    <w:p w:rsidR="0056753C" w:rsidRPr="003F1EAD" w:rsidRDefault="0056753C" w:rsidP="0056753C">
      <w:pPr>
        <w:shd w:val="clear" w:color="auto" w:fill="FFFFFF"/>
        <w:spacing w:line="560" w:lineRule="exact"/>
        <w:ind w:firstLineChars="200" w:firstLine="640"/>
        <w:jc w:val="left"/>
        <w:rPr>
          <w:rFonts w:ascii="仿宋" w:eastAsia="仿宋" w:hAnsi="仿宋"/>
          <w:color w:val="000000"/>
          <w:sz w:val="32"/>
          <w:szCs w:val="32"/>
          <w:shd w:val="clear" w:color="auto" w:fill="FCFCFC"/>
        </w:rPr>
      </w:pPr>
    </w:p>
    <w:p w:rsidR="0056753C" w:rsidRPr="003F1EAD" w:rsidRDefault="0056753C" w:rsidP="0056753C">
      <w:pPr>
        <w:shd w:val="clear" w:color="auto" w:fill="FFFFFF"/>
        <w:spacing w:line="560" w:lineRule="exact"/>
        <w:ind w:firstLineChars="200" w:firstLine="640"/>
        <w:jc w:val="left"/>
        <w:rPr>
          <w:rFonts w:ascii="仿宋" w:eastAsia="仿宋" w:hAnsi="仿宋"/>
          <w:color w:val="000000"/>
          <w:sz w:val="32"/>
          <w:szCs w:val="32"/>
          <w:shd w:val="clear" w:color="auto" w:fill="FCFCFC"/>
        </w:rPr>
      </w:pPr>
    </w:p>
    <w:p w:rsidR="0056753C" w:rsidRPr="003F1EAD" w:rsidRDefault="0056753C" w:rsidP="0056753C">
      <w:pPr>
        <w:shd w:val="clear" w:color="auto" w:fill="FFFFFF"/>
        <w:spacing w:line="560" w:lineRule="exact"/>
        <w:ind w:firstLineChars="200" w:firstLine="640"/>
        <w:jc w:val="left"/>
        <w:rPr>
          <w:rFonts w:ascii="仿宋" w:eastAsia="仿宋" w:hAnsi="仿宋"/>
          <w:color w:val="000000"/>
          <w:sz w:val="32"/>
          <w:szCs w:val="32"/>
          <w:shd w:val="clear" w:color="auto" w:fill="FCFCFC"/>
        </w:rPr>
      </w:pPr>
    </w:p>
    <w:p w:rsidR="0056753C" w:rsidRPr="003F1EAD" w:rsidRDefault="0056753C" w:rsidP="0056753C">
      <w:pPr>
        <w:shd w:val="clear" w:color="auto" w:fill="FFFFFF"/>
        <w:spacing w:line="560" w:lineRule="exact"/>
        <w:ind w:firstLineChars="200" w:firstLine="640"/>
        <w:jc w:val="left"/>
        <w:rPr>
          <w:rFonts w:ascii="仿宋" w:eastAsia="仿宋" w:hAnsi="仿宋"/>
          <w:color w:val="000000"/>
          <w:sz w:val="32"/>
          <w:szCs w:val="32"/>
          <w:shd w:val="clear" w:color="auto" w:fill="FCFCFC"/>
        </w:rPr>
      </w:pPr>
    </w:p>
    <w:p w:rsidR="0056753C" w:rsidRPr="003F1EAD" w:rsidRDefault="0056753C" w:rsidP="0056753C">
      <w:pPr>
        <w:shd w:val="clear" w:color="auto" w:fill="FFFFFF"/>
        <w:spacing w:line="560" w:lineRule="exact"/>
        <w:ind w:firstLineChars="200" w:firstLine="640"/>
        <w:jc w:val="left"/>
        <w:rPr>
          <w:rFonts w:ascii="仿宋" w:eastAsia="仿宋" w:hAnsi="仿宋"/>
          <w:color w:val="000000"/>
          <w:sz w:val="32"/>
          <w:szCs w:val="32"/>
          <w:shd w:val="clear" w:color="auto" w:fill="FCFCFC"/>
        </w:rPr>
      </w:pPr>
    </w:p>
    <w:p w:rsidR="0056753C" w:rsidRPr="003F1EAD" w:rsidRDefault="0056753C" w:rsidP="0056753C">
      <w:pPr>
        <w:shd w:val="clear" w:color="auto" w:fill="FFFFFF"/>
        <w:spacing w:line="560" w:lineRule="exact"/>
        <w:ind w:firstLineChars="200" w:firstLine="640"/>
        <w:jc w:val="left"/>
        <w:rPr>
          <w:rFonts w:ascii="仿宋" w:eastAsia="仿宋" w:hAnsi="仿宋"/>
          <w:color w:val="000000"/>
          <w:sz w:val="32"/>
          <w:szCs w:val="32"/>
          <w:shd w:val="clear" w:color="auto" w:fill="FCFCFC"/>
        </w:rPr>
      </w:pPr>
    </w:p>
    <w:p w:rsidR="0056753C" w:rsidRPr="003F1EAD" w:rsidRDefault="0056753C" w:rsidP="0056753C">
      <w:pPr>
        <w:shd w:val="clear" w:color="auto" w:fill="FFFFFF"/>
        <w:spacing w:line="560" w:lineRule="exact"/>
        <w:ind w:firstLineChars="200" w:firstLine="640"/>
        <w:jc w:val="left"/>
        <w:rPr>
          <w:rFonts w:ascii="仿宋" w:eastAsia="仿宋" w:hAnsi="仿宋"/>
          <w:color w:val="000000"/>
          <w:sz w:val="32"/>
          <w:szCs w:val="32"/>
          <w:shd w:val="clear" w:color="auto" w:fill="FCFCFC"/>
        </w:rPr>
      </w:pPr>
    </w:p>
    <w:p w:rsidR="0056753C" w:rsidRPr="00725AC7" w:rsidRDefault="0056753C" w:rsidP="0056753C">
      <w:pPr>
        <w:shd w:val="clear" w:color="auto" w:fill="FFFFFF"/>
        <w:spacing w:line="560" w:lineRule="exact"/>
        <w:jc w:val="left"/>
        <w:rPr>
          <w:rFonts w:ascii="Times New Roman" w:eastAsia="仿宋_GB2312" w:hAnsi="Times New Roman"/>
          <w:color w:val="333333"/>
          <w:spacing w:val="8"/>
          <w:sz w:val="30"/>
          <w:szCs w:val="30"/>
        </w:rPr>
      </w:pPr>
    </w:p>
    <w:p w:rsidR="0056753C" w:rsidRPr="003F1EAD" w:rsidRDefault="0056753C" w:rsidP="0056753C">
      <w:pPr>
        <w:spacing w:line="560" w:lineRule="exact"/>
        <w:rPr>
          <w:rFonts w:ascii="仿宋" w:eastAsia="仿宋" w:hAnsi="仿宋"/>
          <w:color w:val="000000"/>
          <w:sz w:val="28"/>
          <w:szCs w:val="32"/>
        </w:rPr>
      </w:pPr>
    </w:p>
    <w:p w:rsidR="0056753C" w:rsidRPr="003F1EAD" w:rsidRDefault="0056753C" w:rsidP="0056753C">
      <w:pPr>
        <w:spacing w:line="560" w:lineRule="exact"/>
        <w:rPr>
          <w:rFonts w:ascii="仿宋" w:eastAsia="仿宋" w:hAnsi="仿宋"/>
          <w:color w:val="000000"/>
          <w:sz w:val="28"/>
          <w:szCs w:val="32"/>
        </w:rPr>
      </w:pPr>
    </w:p>
    <w:p w:rsidR="0056753C" w:rsidRPr="003F1EAD" w:rsidRDefault="0056753C" w:rsidP="0056753C">
      <w:pPr>
        <w:spacing w:line="560" w:lineRule="exact"/>
        <w:rPr>
          <w:rFonts w:ascii="仿宋" w:eastAsia="仿宋" w:hAnsi="仿宋"/>
          <w:color w:val="000000"/>
          <w:sz w:val="28"/>
          <w:szCs w:val="32"/>
        </w:rPr>
      </w:pPr>
    </w:p>
    <w:p w:rsidR="0056753C" w:rsidRPr="003F1EAD" w:rsidRDefault="0056753C" w:rsidP="0056753C">
      <w:pPr>
        <w:spacing w:line="560" w:lineRule="exact"/>
        <w:rPr>
          <w:rFonts w:ascii="仿宋" w:eastAsia="仿宋" w:hAnsi="仿宋"/>
          <w:color w:val="000000"/>
          <w:sz w:val="28"/>
          <w:szCs w:val="32"/>
        </w:rPr>
      </w:pPr>
    </w:p>
    <w:p w:rsidR="0056753C" w:rsidRPr="003F1EAD" w:rsidRDefault="0056753C" w:rsidP="0056753C">
      <w:pPr>
        <w:spacing w:line="560" w:lineRule="exact"/>
        <w:rPr>
          <w:rFonts w:ascii="仿宋" w:eastAsia="仿宋" w:hAnsi="仿宋"/>
          <w:color w:val="000000"/>
          <w:sz w:val="28"/>
          <w:szCs w:val="32"/>
        </w:rPr>
      </w:pPr>
    </w:p>
    <w:p w:rsidR="0056753C" w:rsidRPr="003F1EAD"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Default="0056753C" w:rsidP="0056753C">
      <w:pPr>
        <w:spacing w:line="560" w:lineRule="exact"/>
        <w:rPr>
          <w:rFonts w:ascii="仿宋" w:eastAsia="仿宋" w:hAnsi="仿宋"/>
          <w:color w:val="000000"/>
          <w:sz w:val="28"/>
          <w:szCs w:val="32"/>
        </w:rPr>
      </w:pPr>
    </w:p>
    <w:p w:rsidR="0056753C" w:rsidRPr="00A20488" w:rsidRDefault="0056753C" w:rsidP="0056753C">
      <w:pPr>
        <w:spacing w:line="560" w:lineRule="exact"/>
        <w:rPr>
          <w:rFonts w:ascii="仿宋" w:eastAsia="仿宋" w:hAnsi="仿宋"/>
          <w:color w:val="000000"/>
          <w:sz w:val="28"/>
          <w:szCs w:val="32"/>
        </w:rPr>
      </w:pPr>
    </w:p>
    <w:p w:rsidR="0056753C" w:rsidRPr="004276F4" w:rsidRDefault="0056753C" w:rsidP="0056753C">
      <w:pPr>
        <w:tabs>
          <w:tab w:val="left" w:pos="284"/>
          <w:tab w:val="left" w:pos="426"/>
        </w:tabs>
        <w:spacing w:line="660" w:lineRule="exact"/>
        <w:rPr>
          <w:rFonts w:ascii="仿宋_GB2312" w:eastAsia="仿宋_GB2312" w:hAnsi="Times New Roman"/>
          <w:sz w:val="28"/>
          <w:szCs w:val="28"/>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0</wp:posOffset>
                </wp:positionH>
                <wp:positionV relativeFrom="paragraph">
                  <wp:posOffset>62230</wp:posOffset>
                </wp:positionV>
                <wp:extent cx="5600700" cy="0"/>
                <wp:effectExtent l="10160" t="5715" r="889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0330F" id="直接连接符 3"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9pt" to="44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LgIAADM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h6M0vUphfvTkS0h+SjTW&#10;+ZdcNygYBZZChZ6RnGxvnQ9ESH4KCcdKL4SUce5SobbAo/4wjQlOS8GCM4Q5u17NpEVbEpQTv1gV&#10;eC7DrN4oFsFqTtj8aHsi5MGGy6UKeFAK0DlaB2m8v06v5+P5eNAZ9EbzziAty86LxWzQGS2yq2HZ&#10;L2ezMvsQqGWDvBaMcRXYnWSaDf5OBscHcxDYWajnNiRP0WO/gOzpH0nHWYbxHYSw0my/tKcZgzJj&#10;8PEVBelf7sG+fOvTXwAAAP//AwBQSwMEFAAGAAgAAAAhALC5KuLXAAAABAEAAA8AAABkcnMvZG93&#10;bnJldi54bWxMj0FLxDAQhe+C/yGM4M1Nu1CptekiQsWLB1fxnG2ybdlmUpLZpvrrHb3o8eMN731T&#10;71Y3icWGOHpUkG8yEBY7b0bsFby/tTcliEgajZ48WgWfNsKuubyodWV8wle77KkXXIKx0goGormS&#10;MnaDdTpu/GyRs6MPThNj6KUJOnG5m+Q2y26l0yPywqBn+zjY7rQ/OwWY08eUEqUlfBVPRV60z9lL&#10;q9T11fpwD4LsSn/H8KPP6tCw08Gf0UQxKeBHSMEd63NYllvmwy/Lppb/5ZtvAAAA//8DAFBLAQIt&#10;ABQABgAIAAAAIQC2gziS/gAAAOEBAAATAAAAAAAAAAAAAAAAAAAAAABbQ29udGVudF9UeXBlc10u&#10;eG1sUEsBAi0AFAAGAAgAAAAhADj9If/WAAAAlAEAAAsAAAAAAAAAAAAAAAAALwEAAF9yZWxzLy5y&#10;ZWxzUEsBAi0AFAAGAAgAAAAhAI5X4v8uAgAAMwQAAA4AAAAAAAAAAAAAAAAALgIAAGRycy9lMm9E&#10;b2MueG1sUEsBAi0AFAAGAAgAAAAhALC5KuLXAAAABAEAAA8AAAAAAAAAAAAAAAAAiAQAAGRycy9k&#10;b3ducmV2LnhtbFBLBQYAAAAABAAEAPMAAACMBQAAAAA=&#10;" strokeweight=".5pt"/>
            </w:pict>
          </mc:Fallback>
        </mc:AlternateContent>
      </w: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0</wp:posOffset>
                </wp:positionH>
                <wp:positionV relativeFrom="paragraph">
                  <wp:posOffset>458470</wp:posOffset>
                </wp:positionV>
                <wp:extent cx="5600700" cy="0"/>
                <wp:effectExtent l="10160" t="11430" r="8890"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7FFD9" id="直接连接符 2"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6.1pt" to="44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ue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NRml6l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BLJbwfYAAAABgEAAA8AAABkcnMvZG93&#10;bnJldi54bWxMj0FLxDAQhe+C/yGM4M1NW6iW2nQRoeLFg6t4zjZjW2wmJck21V/viAc9vveG975p&#10;9pudxYo+TI4U5LsMBFLvzESDgteX7qoCEaImo2dHqOATA+zb87NG18Ylesb1EAfBJRRqrWCMcaml&#10;DP2IVoedW5A4e3fe6sjSD9J4nbjczrLIsmtp9US8MOoF70fsPw4nq4Dy+DanFNPqv8qHMi+7x+yp&#10;U+ryYru7BRFxi3/H8IPP6NAy09GdyAQxK+BHooKbogDBaVUVbBx/Ddk28j9++w0AAP//AwBQSwEC&#10;LQAUAAYACAAAACEAtoM4kv4AAADhAQAAEwAAAAAAAAAAAAAAAAAAAAAAW0NvbnRlbnRfVHlwZXNd&#10;LnhtbFBLAQItABQABgAIAAAAIQA4/SH/1gAAAJQBAAALAAAAAAAAAAAAAAAAAC8BAABfcmVscy8u&#10;cmVsc1BLAQItABQABgAIAAAAIQBSwDueLgIAADMEAAAOAAAAAAAAAAAAAAAAAC4CAABkcnMvZTJv&#10;RG9jLnhtbFBLAQItABQABgAIAAAAIQASyW8H2AAAAAYBAAAPAAAAAAAAAAAAAAAAAIgEAABkcnMv&#10;ZG93bnJldi54bWxQSwUGAAAAAAQABADzAAAAjQUAAAAA&#10;" strokeweight=".5pt"/>
            </w:pict>
          </mc:Fallback>
        </mc:AlternateContent>
      </w:r>
      <w:r w:rsidRPr="002F1254">
        <w:rPr>
          <w:rFonts w:ascii="仿宋" w:eastAsia="仿宋" w:hAnsi="仿宋" w:hint="eastAsia"/>
          <w:sz w:val="32"/>
          <w:szCs w:val="32"/>
        </w:rPr>
        <w:t xml:space="preserve"> </w:t>
      </w:r>
      <w:r w:rsidRPr="00EA08E3">
        <w:rPr>
          <w:rFonts w:ascii="仿宋_GB2312" w:eastAsia="仿宋_GB2312" w:hAnsi="Times New Roman" w:hint="eastAsia"/>
          <w:sz w:val="32"/>
          <w:szCs w:val="32"/>
        </w:rPr>
        <w:t xml:space="preserve"> </w:t>
      </w:r>
      <w:r w:rsidRPr="00EA08E3">
        <w:rPr>
          <w:rFonts w:ascii="仿宋_GB2312" w:eastAsia="仿宋_GB2312" w:hAnsi="Times New Roman" w:hint="eastAsia"/>
          <w:sz w:val="28"/>
          <w:szCs w:val="28"/>
        </w:rPr>
        <w:t>郑州财经学院</w:t>
      </w:r>
      <w:r>
        <w:rPr>
          <w:rFonts w:ascii="仿宋_GB2312" w:eastAsia="仿宋_GB2312" w:hAnsi="Times New Roman" w:hint="eastAsia"/>
          <w:sz w:val="28"/>
          <w:szCs w:val="28"/>
        </w:rPr>
        <w:t>院</w:t>
      </w:r>
      <w:r w:rsidRPr="00EA08E3">
        <w:rPr>
          <w:rFonts w:ascii="仿宋_GB2312" w:eastAsia="仿宋_GB2312" w:hAnsi="Times New Roman" w:hint="eastAsia"/>
          <w:sz w:val="28"/>
          <w:szCs w:val="28"/>
        </w:rPr>
        <w:t>长办公室</w:t>
      </w:r>
      <w:r>
        <w:rPr>
          <w:rFonts w:ascii="仿宋_GB2312" w:eastAsia="仿宋_GB2312" w:hAnsi="Times New Roman" w:hint="eastAsia"/>
          <w:sz w:val="28"/>
          <w:szCs w:val="28"/>
        </w:rPr>
        <w:t xml:space="preserve">                2021</w:t>
      </w:r>
      <w:r w:rsidRPr="00EA08E3">
        <w:rPr>
          <w:rFonts w:ascii="仿宋_GB2312" w:eastAsia="仿宋_GB2312" w:hAnsi="Times New Roman" w:hint="eastAsia"/>
          <w:sz w:val="28"/>
          <w:szCs w:val="28"/>
        </w:rPr>
        <w:t>年</w:t>
      </w:r>
      <w:r>
        <w:rPr>
          <w:rFonts w:ascii="仿宋_GB2312" w:eastAsia="仿宋_GB2312" w:hAnsi="Times New Roman" w:hint="eastAsia"/>
          <w:sz w:val="28"/>
          <w:szCs w:val="28"/>
        </w:rPr>
        <w:t>11</w:t>
      </w:r>
      <w:r w:rsidRPr="00EA08E3">
        <w:rPr>
          <w:rFonts w:ascii="仿宋_GB2312" w:eastAsia="仿宋_GB2312" w:hAnsi="Times New Roman" w:hint="eastAsia"/>
          <w:sz w:val="28"/>
          <w:szCs w:val="28"/>
        </w:rPr>
        <w:t>月</w:t>
      </w:r>
      <w:r>
        <w:rPr>
          <w:rFonts w:ascii="仿宋_GB2312" w:eastAsia="仿宋_GB2312" w:hAnsi="Times New Roman" w:hint="eastAsia"/>
          <w:sz w:val="28"/>
          <w:szCs w:val="28"/>
        </w:rPr>
        <w:t>15</w:t>
      </w:r>
      <w:r w:rsidRPr="00EA08E3">
        <w:rPr>
          <w:rFonts w:ascii="仿宋_GB2312" w:eastAsia="仿宋_GB2312" w:hAnsi="Times New Roman" w:hint="eastAsia"/>
          <w:sz w:val="28"/>
          <w:szCs w:val="28"/>
        </w:rPr>
        <w:t>日印发</w:t>
      </w:r>
    </w:p>
    <w:p w:rsidR="000A52F8" w:rsidRPr="0056753C" w:rsidRDefault="000A52F8" w:rsidP="0056753C"/>
    <w:sectPr w:rsidR="000A52F8" w:rsidRPr="0056753C" w:rsidSect="004276F4">
      <w:headerReference w:type="default" r:id="rId6"/>
      <w:footerReference w:type="even" r:id="rId7"/>
      <w:footerReference w:type="default" r:id="rId8"/>
      <w:pgSz w:w="11906" w:h="16838" w:code="9"/>
      <w:pgMar w:top="2041" w:right="1531" w:bottom="2041" w:left="1531" w:header="1701" w:footer="170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F0" w:rsidRDefault="008668F0" w:rsidP="0056753C">
      <w:r>
        <w:separator/>
      </w:r>
    </w:p>
  </w:endnote>
  <w:endnote w:type="continuationSeparator" w:id="0">
    <w:p w:rsidR="008668F0" w:rsidRDefault="008668F0" w:rsidP="0056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BSJW--GB1-0">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A3" w:rsidRPr="00311721" w:rsidRDefault="006A4FE4" w:rsidP="00017BF9">
    <w:pPr>
      <w:pStyle w:val="a7"/>
      <w:framePr w:wrap="around" w:vAnchor="text" w:hAnchor="margin" w:xAlign="outside" w:y="1"/>
      <w:rPr>
        <w:rStyle w:val="aa"/>
        <w:sz w:val="28"/>
        <w:szCs w:val="28"/>
      </w:rPr>
    </w:pPr>
    <w:r w:rsidRPr="00311721">
      <w:rPr>
        <w:rStyle w:val="aa"/>
        <w:rFonts w:hint="eastAsia"/>
        <w:sz w:val="28"/>
        <w:szCs w:val="28"/>
      </w:rPr>
      <w:t>—</w:t>
    </w:r>
    <w:r w:rsidRPr="00311721">
      <w:rPr>
        <w:rStyle w:val="aa"/>
        <w:rFonts w:hint="eastAsia"/>
        <w:sz w:val="28"/>
        <w:szCs w:val="28"/>
      </w:rPr>
      <w:t xml:space="preserve"> </w:t>
    </w:r>
    <w:r w:rsidRPr="00311721">
      <w:rPr>
        <w:rStyle w:val="aa"/>
        <w:sz w:val="28"/>
        <w:szCs w:val="28"/>
      </w:rPr>
      <w:fldChar w:fldCharType="begin"/>
    </w:r>
    <w:r w:rsidRPr="00311721">
      <w:rPr>
        <w:rStyle w:val="aa"/>
        <w:sz w:val="28"/>
        <w:szCs w:val="28"/>
      </w:rPr>
      <w:instrText xml:space="preserve">PAGE  </w:instrText>
    </w:r>
    <w:r w:rsidRPr="00311721">
      <w:rPr>
        <w:rStyle w:val="aa"/>
        <w:sz w:val="28"/>
        <w:szCs w:val="28"/>
      </w:rPr>
      <w:fldChar w:fldCharType="separate"/>
    </w:r>
    <w:r>
      <w:rPr>
        <w:rStyle w:val="aa"/>
        <w:noProof/>
        <w:sz w:val="28"/>
        <w:szCs w:val="28"/>
      </w:rPr>
      <w:t>6</w:t>
    </w:r>
    <w:r w:rsidRPr="00311721">
      <w:rPr>
        <w:rStyle w:val="aa"/>
        <w:sz w:val="28"/>
        <w:szCs w:val="28"/>
      </w:rPr>
      <w:fldChar w:fldCharType="end"/>
    </w:r>
    <w:r w:rsidRPr="00311721">
      <w:rPr>
        <w:rStyle w:val="aa"/>
        <w:rFonts w:hint="eastAsia"/>
        <w:sz w:val="28"/>
        <w:szCs w:val="28"/>
      </w:rPr>
      <w:t xml:space="preserve"> </w:t>
    </w:r>
    <w:r w:rsidRPr="00311721">
      <w:rPr>
        <w:rStyle w:val="aa"/>
        <w:rFonts w:hint="eastAsia"/>
        <w:sz w:val="28"/>
        <w:szCs w:val="28"/>
      </w:rPr>
      <w:t>—</w:t>
    </w:r>
  </w:p>
  <w:p w:rsidR="00550CA3" w:rsidRDefault="008668F0" w:rsidP="00017BF9">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748" w:rsidRPr="00D06462" w:rsidRDefault="006A4FE4" w:rsidP="004276F4">
    <w:pPr>
      <w:pStyle w:val="a7"/>
      <w:framePr w:wrap="around" w:vAnchor="text" w:hAnchor="margin" w:xAlign="outside" w:y="1"/>
      <w:ind w:rightChars="129" w:right="271" w:firstLineChars="101" w:firstLine="283"/>
      <w:rPr>
        <w:rStyle w:val="aa"/>
        <w:sz w:val="28"/>
        <w:szCs w:val="28"/>
      </w:rPr>
    </w:pPr>
    <w:r w:rsidRPr="00D06462">
      <w:rPr>
        <w:rStyle w:val="aa"/>
        <w:rFonts w:hint="eastAsia"/>
        <w:sz w:val="28"/>
        <w:szCs w:val="28"/>
      </w:rPr>
      <w:t>—</w:t>
    </w:r>
    <w:r w:rsidRPr="00D00728">
      <w:rPr>
        <w:rStyle w:val="aa"/>
        <w:rFonts w:ascii="宋体" w:hAnsi="宋体" w:hint="eastAsia"/>
        <w:sz w:val="28"/>
        <w:szCs w:val="28"/>
      </w:rPr>
      <w:t xml:space="preserve"> </w:t>
    </w:r>
    <w:r w:rsidRPr="00D00728">
      <w:rPr>
        <w:rStyle w:val="aa"/>
        <w:rFonts w:ascii="宋体" w:hAnsi="宋体" w:hint="eastAsia"/>
        <w:sz w:val="28"/>
        <w:szCs w:val="28"/>
      </w:rPr>
      <w:fldChar w:fldCharType="begin"/>
    </w:r>
    <w:r w:rsidRPr="00D00728">
      <w:rPr>
        <w:rStyle w:val="aa"/>
        <w:rFonts w:ascii="宋体" w:hAnsi="宋体" w:hint="eastAsia"/>
        <w:sz w:val="28"/>
        <w:szCs w:val="28"/>
      </w:rPr>
      <w:instrText xml:space="preserve">PAGE  </w:instrText>
    </w:r>
    <w:r w:rsidRPr="00D00728">
      <w:rPr>
        <w:rStyle w:val="aa"/>
        <w:rFonts w:ascii="宋体" w:hAnsi="宋体" w:hint="eastAsia"/>
        <w:sz w:val="28"/>
        <w:szCs w:val="28"/>
      </w:rPr>
      <w:fldChar w:fldCharType="separate"/>
    </w:r>
    <w:r w:rsidR="00DA2F3F">
      <w:rPr>
        <w:rStyle w:val="aa"/>
        <w:rFonts w:ascii="宋体" w:hAnsi="宋体"/>
        <w:noProof/>
        <w:sz w:val="28"/>
        <w:szCs w:val="28"/>
      </w:rPr>
      <w:t>2</w:t>
    </w:r>
    <w:r w:rsidRPr="00D00728">
      <w:rPr>
        <w:rStyle w:val="aa"/>
        <w:rFonts w:ascii="宋体" w:hAnsi="宋体" w:hint="eastAsia"/>
        <w:sz w:val="28"/>
        <w:szCs w:val="28"/>
      </w:rPr>
      <w:fldChar w:fldCharType="end"/>
    </w:r>
    <w:r w:rsidRPr="00D00728">
      <w:rPr>
        <w:rStyle w:val="aa"/>
        <w:rFonts w:ascii="宋体" w:hAnsi="宋体" w:hint="eastAsia"/>
        <w:sz w:val="28"/>
        <w:szCs w:val="28"/>
      </w:rPr>
      <w:t xml:space="preserve"> </w:t>
    </w:r>
    <w:r w:rsidRPr="00D06462">
      <w:rPr>
        <w:rStyle w:val="aa"/>
        <w:rFonts w:hint="eastAsia"/>
        <w:sz w:val="28"/>
        <w:szCs w:val="28"/>
      </w:rPr>
      <w:t>—</w:t>
    </w:r>
  </w:p>
  <w:p w:rsidR="005A1748" w:rsidRDefault="008668F0" w:rsidP="005A174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F0" w:rsidRDefault="008668F0" w:rsidP="0056753C">
      <w:r>
        <w:separator/>
      </w:r>
    </w:p>
  </w:footnote>
  <w:footnote w:type="continuationSeparator" w:id="0">
    <w:p w:rsidR="008668F0" w:rsidRDefault="008668F0" w:rsidP="0056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A3" w:rsidRDefault="008668F0" w:rsidP="00017BF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BD"/>
    <w:rsid w:val="00006D49"/>
    <w:rsid w:val="0001130E"/>
    <w:rsid w:val="00025A01"/>
    <w:rsid w:val="00025FED"/>
    <w:rsid w:val="00035C06"/>
    <w:rsid w:val="00060216"/>
    <w:rsid w:val="0006121D"/>
    <w:rsid w:val="00062F15"/>
    <w:rsid w:val="00080B24"/>
    <w:rsid w:val="00086475"/>
    <w:rsid w:val="000A52F8"/>
    <w:rsid w:val="000A6D50"/>
    <w:rsid w:val="001220B2"/>
    <w:rsid w:val="00136EA9"/>
    <w:rsid w:val="00155EF2"/>
    <w:rsid w:val="00180F58"/>
    <w:rsid w:val="001F6278"/>
    <w:rsid w:val="0020650F"/>
    <w:rsid w:val="00235800"/>
    <w:rsid w:val="00244877"/>
    <w:rsid w:val="00254749"/>
    <w:rsid w:val="0026359D"/>
    <w:rsid w:val="002A7262"/>
    <w:rsid w:val="002B2847"/>
    <w:rsid w:val="002D3AF5"/>
    <w:rsid w:val="002D7467"/>
    <w:rsid w:val="003209EC"/>
    <w:rsid w:val="00321CF0"/>
    <w:rsid w:val="00326C5F"/>
    <w:rsid w:val="00346A4B"/>
    <w:rsid w:val="00347353"/>
    <w:rsid w:val="00351D08"/>
    <w:rsid w:val="003B2390"/>
    <w:rsid w:val="003C043B"/>
    <w:rsid w:val="003D3EF2"/>
    <w:rsid w:val="003E53C3"/>
    <w:rsid w:val="003F2D6D"/>
    <w:rsid w:val="00403E53"/>
    <w:rsid w:val="00414837"/>
    <w:rsid w:val="004148D9"/>
    <w:rsid w:val="00415731"/>
    <w:rsid w:val="004234B7"/>
    <w:rsid w:val="00436681"/>
    <w:rsid w:val="00447378"/>
    <w:rsid w:val="00466718"/>
    <w:rsid w:val="00473477"/>
    <w:rsid w:val="004B11BD"/>
    <w:rsid w:val="0053120C"/>
    <w:rsid w:val="00562210"/>
    <w:rsid w:val="0056753C"/>
    <w:rsid w:val="005838DE"/>
    <w:rsid w:val="00595B2B"/>
    <w:rsid w:val="005A58E9"/>
    <w:rsid w:val="005B402C"/>
    <w:rsid w:val="005B4BC9"/>
    <w:rsid w:val="005C34B2"/>
    <w:rsid w:val="005D0DF8"/>
    <w:rsid w:val="005E234C"/>
    <w:rsid w:val="005F5D1E"/>
    <w:rsid w:val="00616309"/>
    <w:rsid w:val="006239E6"/>
    <w:rsid w:val="0063248B"/>
    <w:rsid w:val="00633FB2"/>
    <w:rsid w:val="006560BC"/>
    <w:rsid w:val="00686BCA"/>
    <w:rsid w:val="006A4FE4"/>
    <w:rsid w:val="00704213"/>
    <w:rsid w:val="00705772"/>
    <w:rsid w:val="00712EC4"/>
    <w:rsid w:val="00731089"/>
    <w:rsid w:val="00752A3C"/>
    <w:rsid w:val="007B01D6"/>
    <w:rsid w:val="0085480A"/>
    <w:rsid w:val="008668F0"/>
    <w:rsid w:val="00881CA5"/>
    <w:rsid w:val="008A1C0C"/>
    <w:rsid w:val="008B3AAC"/>
    <w:rsid w:val="008C2D1C"/>
    <w:rsid w:val="008C39BB"/>
    <w:rsid w:val="008D1871"/>
    <w:rsid w:val="008D3876"/>
    <w:rsid w:val="008F0D29"/>
    <w:rsid w:val="008F79E2"/>
    <w:rsid w:val="00904C20"/>
    <w:rsid w:val="00915D05"/>
    <w:rsid w:val="00924FB4"/>
    <w:rsid w:val="009324DE"/>
    <w:rsid w:val="009758F2"/>
    <w:rsid w:val="0098083E"/>
    <w:rsid w:val="0098647C"/>
    <w:rsid w:val="00990FF1"/>
    <w:rsid w:val="009C7953"/>
    <w:rsid w:val="00A118F5"/>
    <w:rsid w:val="00A2711F"/>
    <w:rsid w:val="00A533A2"/>
    <w:rsid w:val="00A64076"/>
    <w:rsid w:val="00A941AE"/>
    <w:rsid w:val="00AD099B"/>
    <w:rsid w:val="00AE3126"/>
    <w:rsid w:val="00AF49E0"/>
    <w:rsid w:val="00AF4C67"/>
    <w:rsid w:val="00AF7A6D"/>
    <w:rsid w:val="00B04908"/>
    <w:rsid w:val="00B0603B"/>
    <w:rsid w:val="00B24EB1"/>
    <w:rsid w:val="00B279EA"/>
    <w:rsid w:val="00B4265B"/>
    <w:rsid w:val="00B77EA5"/>
    <w:rsid w:val="00B81DD5"/>
    <w:rsid w:val="00B82A6B"/>
    <w:rsid w:val="00B9113B"/>
    <w:rsid w:val="00B9157F"/>
    <w:rsid w:val="00BA2728"/>
    <w:rsid w:val="00BA59D6"/>
    <w:rsid w:val="00BE0AFE"/>
    <w:rsid w:val="00BF1DD0"/>
    <w:rsid w:val="00C032AD"/>
    <w:rsid w:val="00C06A61"/>
    <w:rsid w:val="00C3293F"/>
    <w:rsid w:val="00CA0485"/>
    <w:rsid w:val="00CB11BC"/>
    <w:rsid w:val="00CB65BA"/>
    <w:rsid w:val="00CF7782"/>
    <w:rsid w:val="00D063A4"/>
    <w:rsid w:val="00D23927"/>
    <w:rsid w:val="00D24178"/>
    <w:rsid w:val="00D35AC8"/>
    <w:rsid w:val="00D445C1"/>
    <w:rsid w:val="00D84DF6"/>
    <w:rsid w:val="00DA2F3F"/>
    <w:rsid w:val="00DD192D"/>
    <w:rsid w:val="00DD6F46"/>
    <w:rsid w:val="00DF1F41"/>
    <w:rsid w:val="00DF400E"/>
    <w:rsid w:val="00E06020"/>
    <w:rsid w:val="00E12D77"/>
    <w:rsid w:val="00E37290"/>
    <w:rsid w:val="00E60D6E"/>
    <w:rsid w:val="00E6562A"/>
    <w:rsid w:val="00E67299"/>
    <w:rsid w:val="00E70EF9"/>
    <w:rsid w:val="00EB3E0B"/>
    <w:rsid w:val="00ED0127"/>
    <w:rsid w:val="00ED1BE6"/>
    <w:rsid w:val="00EE08AC"/>
    <w:rsid w:val="00EE2584"/>
    <w:rsid w:val="00EE7E43"/>
    <w:rsid w:val="00FC5ABB"/>
    <w:rsid w:val="00FC7A1E"/>
    <w:rsid w:val="00FD46A4"/>
    <w:rsid w:val="00FE49E0"/>
    <w:rsid w:val="00FE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3DB573-4FA4-4518-9D19-A6257A2A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43B"/>
    <w:rPr>
      <w:sz w:val="18"/>
      <w:szCs w:val="18"/>
    </w:rPr>
  </w:style>
  <w:style w:type="character" w:customStyle="1" w:styleId="a4">
    <w:name w:val="批注框文本 字符"/>
    <w:basedOn w:val="a0"/>
    <w:link w:val="a3"/>
    <w:uiPriority w:val="99"/>
    <w:semiHidden/>
    <w:rsid w:val="003C043B"/>
    <w:rPr>
      <w:sz w:val="18"/>
      <w:szCs w:val="18"/>
    </w:rPr>
  </w:style>
  <w:style w:type="character" w:customStyle="1" w:styleId="fontstyle01">
    <w:name w:val="fontstyle01"/>
    <w:rsid w:val="00990FF1"/>
    <w:rPr>
      <w:rFonts w:ascii="FZXBSJW--GB1-0" w:hAnsi="FZXBSJW--GB1-0" w:hint="default"/>
      <w:b w:val="0"/>
      <w:bCs w:val="0"/>
      <w:i w:val="0"/>
      <w:iCs w:val="0"/>
      <w:color w:val="000000"/>
      <w:sz w:val="44"/>
      <w:szCs w:val="44"/>
    </w:rPr>
  </w:style>
  <w:style w:type="paragraph" w:styleId="a5">
    <w:name w:val="header"/>
    <w:basedOn w:val="a"/>
    <w:link w:val="a6"/>
    <w:unhideWhenUsed/>
    <w:qFormat/>
    <w:rsid w:val="005675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56753C"/>
    <w:rPr>
      <w:sz w:val="18"/>
      <w:szCs w:val="18"/>
    </w:rPr>
  </w:style>
  <w:style w:type="paragraph" w:styleId="a7">
    <w:name w:val="footer"/>
    <w:basedOn w:val="a"/>
    <w:link w:val="a8"/>
    <w:unhideWhenUsed/>
    <w:qFormat/>
    <w:rsid w:val="0056753C"/>
    <w:pPr>
      <w:tabs>
        <w:tab w:val="center" w:pos="4153"/>
        <w:tab w:val="right" w:pos="8306"/>
      </w:tabs>
      <w:snapToGrid w:val="0"/>
      <w:jc w:val="left"/>
    </w:pPr>
    <w:rPr>
      <w:sz w:val="18"/>
      <w:szCs w:val="18"/>
    </w:rPr>
  </w:style>
  <w:style w:type="character" w:customStyle="1" w:styleId="a8">
    <w:name w:val="页脚 字符"/>
    <w:basedOn w:val="a0"/>
    <w:link w:val="a7"/>
    <w:qFormat/>
    <w:rsid w:val="0056753C"/>
    <w:rPr>
      <w:sz w:val="18"/>
      <w:szCs w:val="18"/>
    </w:rPr>
  </w:style>
  <w:style w:type="character" w:styleId="a9">
    <w:name w:val="Strong"/>
    <w:qFormat/>
    <w:rsid w:val="0056753C"/>
    <w:rPr>
      <w:b/>
    </w:rPr>
  </w:style>
  <w:style w:type="character" w:styleId="aa">
    <w:name w:val="page number"/>
    <w:basedOn w:val="a0"/>
    <w:rsid w:val="0056753C"/>
  </w:style>
  <w:style w:type="paragraph" w:styleId="ab">
    <w:name w:val="Normal (Web)"/>
    <w:basedOn w:val="a"/>
    <w:uiPriority w:val="99"/>
    <w:semiHidden/>
    <w:unhideWhenUsed/>
    <w:rsid w:val="005675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3026">
      <w:bodyDiv w:val="1"/>
      <w:marLeft w:val="0"/>
      <w:marRight w:val="0"/>
      <w:marTop w:val="0"/>
      <w:marBottom w:val="0"/>
      <w:divBdr>
        <w:top w:val="none" w:sz="0" w:space="0" w:color="auto"/>
        <w:left w:val="none" w:sz="0" w:space="0" w:color="auto"/>
        <w:bottom w:val="none" w:sz="0" w:space="0" w:color="auto"/>
        <w:right w:val="none" w:sz="0" w:space="0" w:color="auto"/>
      </w:divBdr>
    </w:div>
    <w:div w:id="106657083">
      <w:bodyDiv w:val="1"/>
      <w:marLeft w:val="0"/>
      <w:marRight w:val="0"/>
      <w:marTop w:val="0"/>
      <w:marBottom w:val="0"/>
      <w:divBdr>
        <w:top w:val="none" w:sz="0" w:space="0" w:color="auto"/>
        <w:left w:val="none" w:sz="0" w:space="0" w:color="auto"/>
        <w:bottom w:val="none" w:sz="0" w:space="0" w:color="auto"/>
        <w:right w:val="none" w:sz="0" w:space="0" w:color="auto"/>
      </w:divBdr>
    </w:div>
    <w:div w:id="183443654">
      <w:bodyDiv w:val="1"/>
      <w:marLeft w:val="0"/>
      <w:marRight w:val="0"/>
      <w:marTop w:val="0"/>
      <w:marBottom w:val="0"/>
      <w:divBdr>
        <w:top w:val="none" w:sz="0" w:space="0" w:color="auto"/>
        <w:left w:val="none" w:sz="0" w:space="0" w:color="auto"/>
        <w:bottom w:val="none" w:sz="0" w:space="0" w:color="auto"/>
        <w:right w:val="none" w:sz="0" w:space="0" w:color="auto"/>
      </w:divBdr>
    </w:div>
    <w:div w:id="203565311">
      <w:bodyDiv w:val="1"/>
      <w:marLeft w:val="0"/>
      <w:marRight w:val="0"/>
      <w:marTop w:val="0"/>
      <w:marBottom w:val="0"/>
      <w:divBdr>
        <w:top w:val="none" w:sz="0" w:space="0" w:color="auto"/>
        <w:left w:val="none" w:sz="0" w:space="0" w:color="auto"/>
        <w:bottom w:val="none" w:sz="0" w:space="0" w:color="auto"/>
        <w:right w:val="none" w:sz="0" w:space="0" w:color="auto"/>
      </w:divBdr>
    </w:div>
    <w:div w:id="566956664">
      <w:bodyDiv w:val="1"/>
      <w:marLeft w:val="0"/>
      <w:marRight w:val="0"/>
      <w:marTop w:val="0"/>
      <w:marBottom w:val="0"/>
      <w:divBdr>
        <w:top w:val="none" w:sz="0" w:space="0" w:color="auto"/>
        <w:left w:val="none" w:sz="0" w:space="0" w:color="auto"/>
        <w:bottom w:val="none" w:sz="0" w:space="0" w:color="auto"/>
        <w:right w:val="none" w:sz="0" w:space="0" w:color="auto"/>
      </w:divBdr>
    </w:div>
    <w:div w:id="1180394385">
      <w:bodyDiv w:val="1"/>
      <w:marLeft w:val="0"/>
      <w:marRight w:val="0"/>
      <w:marTop w:val="0"/>
      <w:marBottom w:val="0"/>
      <w:divBdr>
        <w:top w:val="none" w:sz="0" w:space="0" w:color="auto"/>
        <w:left w:val="none" w:sz="0" w:space="0" w:color="auto"/>
        <w:bottom w:val="none" w:sz="0" w:space="0" w:color="auto"/>
        <w:right w:val="none" w:sz="0" w:space="0" w:color="auto"/>
      </w:divBdr>
    </w:div>
    <w:div w:id="1368022675">
      <w:bodyDiv w:val="1"/>
      <w:marLeft w:val="0"/>
      <w:marRight w:val="0"/>
      <w:marTop w:val="0"/>
      <w:marBottom w:val="0"/>
      <w:divBdr>
        <w:top w:val="none" w:sz="0" w:space="0" w:color="auto"/>
        <w:left w:val="none" w:sz="0" w:space="0" w:color="auto"/>
        <w:bottom w:val="none" w:sz="0" w:space="0" w:color="auto"/>
        <w:right w:val="none" w:sz="0" w:space="0" w:color="auto"/>
      </w:divBdr>
    </w:div>
    <w:div w:id="1511990650">
      <w:bodyDiv w:val="1"/>
      <w:marLeft w:val="0"/>
      <w:marRight w:val="0"/>
      <w:marTop w:val="0"/>
      <w:marBottom w:val="0"/>
      <w:divBdr>
        <w:top w:val="none" w:sz="0" w:space="0" w:color="auto"/>
        <w:left w:val="none" w:sz="0" w:space="0" w:color="auto"/>
        <w:bottom w:val="none" w:sz="0" w:space="0" w:color="auto"/>
        <w:right w:val="none" w:sz="0" w:space="0" w:color="auto"/>
      </w:divBdr>
    </w:div>
    <w:div w:id="1530795258">
      <w:bodyDiv w:val="1"/>
      <w:marLeft w:val="0"/>
      <w:marRight w:val="0"/>
      <w:marTop w:val="0"/>
      <w:marBottom w:val="0"/>
      <w:divBdr>
        <w:top w:val="none" w:sz="0" w:space="0" w:color="auto"/>
        <w:left w:val="none" w:sz="0" w:space="0" w:color="auto"/>
        <w:bottom w:val="none" w:sz="0" w:space="0" w:color="auto"/>
        <w:right w:val="none" w:sz="0" w:space="0" w:color="auto"/>
      </w:divBdr>
    </w:div>
    <w:div w:id="1807510121">
      <w:bodyDiv w:val="1"/>
      <w:marLeft w:val="0"/>
      <w:marRight w:val="0"/>
      <w:marTop w:val="0"/>
      <w:marBottom w:val="0"/>
      <w:divBdr>
        <w:top w:val="none" w:sz="0" w:space="0" w:color="auto"/>
        <w:left w:val="none" w:sz="0" w:space="0" w:color="auto"/>
        <w:bottom w:val="none" w:sz="0" w:space="0" w:color="auto"/>
        <w:right w:val="none" w:sz="0" w:space="0" w:color="auto"/>
      </w:divBdr>
    </w:div>
    <w:div w:id="1995991003">
      <w:bodyDiv w:val="1"/>
      <w:marLeft w:val="0"/>
      <w:marRight w:val="0"/>
      <w:marTop w:val="0"/>
      <w:marBottom w:val="0"/>
      <w:divBdr>
        <w:top w:val="none" w:sz="0" w:space="0" w:color="auto"/>
        <w:left w:val="none" w:sz="0" w:space="0" w:color="auto"/>
        <w:bottom w:val="none" w:sz="0" w:space="0" w:color="auto"/>
        <w:right w:val="none" w:sz="0" w:space="0" w:color="auto"/>
      </w:divBdr>
    </w:div>
    <w:div w:id="20347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456</Words>
  <Characters>2601</Characters>
  <Application>Microsoft Office Word</Application>
  <DocSecurity>0</DocSecurity>
  <Lines>21</Lines>
  <Paragraphs>6</Paragraphs>
  <ScaleCrop>false</ScaleCrop>
  <Company>Microsoft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徐安源</cp:lastModifiedBy>
  <cp:revision>2</cp:revision>
  <cp:lastPrinted>2018-03-19T02:45:00Z</cp:lastPrinted>
  <dcterms:created xsi:type="dcterms:W3CDTF">2022-03-30T04:02:00Z</dcterms:created>
  <dcterms:modified xsi:type="dcterms:W3CDTF">2022-03-30T04:02:00Z</dcterms:modified>
</cp:coreProperties>
</file>