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313" w:afterLines="100" w:afterAutospacing="0"/>
        <w:ind w:left="0" w:right="0" w:hanging="840" w:hangingChars="3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157" w:afterLines="50" w:afterAutospacing="0"/>
        <w:ind w:left="0" w:right="0" w:firstLine="0" w:firstLineChars="0"/>
        <w:jc w:val="center"/>
        <w:textAlignment w:val="auto"/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 w:bidi="ar"/>
        </w:rPr>
        <w:t>郑州财经学院2021年省级高等教育教学成果奖拟推荐名单</w:t>
      </w:r>
    </w:p>
    <w:bookmarkEnd w:id="0"/>
    <w:tbl>
      <w:tblPr>
        <w:tblStyle w:val="2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918"/>
        <w:gridCol w:w="169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tblHeader/>
          <w:jc w:val="center"/>
        </w:trPr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93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成果名称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主持人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推荐等级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tblHeader/>
          <w:jc w:val="center"/>
        </w:trPr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9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基于校企合作的大学生创新创业教育模式改革研究与实践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张改平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tblHeader/>
          <w:jc w:val="center"/>
        </w:trPr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9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</w:rPr>
              <w:t>金融科技背景下投资学专业实践教学体系重构与实践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张效梅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theme="minorBidi"/>
                <w:kern w:val="2"/>
                <w:sz w:val="24"/>
                <w:szCs w:val="24"/>
                <w:lang w:val="en-US" w:eastAsia="zh-CN" w:bidi="ar-SA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tblHeader/>
          <w:jc w:val="center"/>
        </w:trPr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9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“产教融合、双院协同”新商科专业群集约建设的探索与实践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尹新富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tblHeader/>
          <w:jc w:val="center"/>
        </w:trPr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9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疫情背景下线上教学改革的研究与实践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邢丹丹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tblHeader/>
          <w:jc w:val="center"/>
        </w:trPr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9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应用型本科管理类专业“政产学研用”协同培养模式研究与实践——以物流管理专业为例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袁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清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tblHeader/>
          <w:jc w:val="center"/>
        </w:trPr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93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基于“两性一度”标准的应用型本科院校《市场营销学》课程建设研究与实践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宋艳萍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tblHeader/>
          <w:jc w:val="center"/>
        </w:trPr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-93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《工程经济学》课程思政教学改革研究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张启照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二等奖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Yzk3MTcxMzdhNDMzYWEwY2NmZjYzMDQ4YjFhZWIifQ=="/>
  </w:docVars>
  <w:rsids>
    <w:rsidRoot w:val="696B4780"/>
    <w:rsid w:val="696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2023-03-25T01:36:00Z</dcterms:created>
  <dc:creator>Administrator</dc:creator>
  <cp:lastModifiedBy>Administrator</cp:lastModifiedBy>
  <dcterms:modified xsi:type="dcterms:W3CDTF">2023-03-25T01:37:07Z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44C549F36005401A8D1D697D5F3ADD65</vt:lpwstr>
  </property>
</Properties>
</file>