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val="0"/>
        <w:spacing w:line="560" w:lineRule="exact"/>
        <w:jc w:val="left"/>
        <w:textAlignment w:val="auto"/>
        <w:rPr>
          <w:rFonts w:eastAsia="方正小标宋_GBK"/>
          <w:bCs/>
          <w:color w:val="auto"/>
          <w:sz w:val="44"/>
          <w:szCs w:val="44"/>
          <w:highlight w:val="none"/>
        </w:rPr>
      </w:pPr>
    </w:p>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黑体" w:hAnsi="黑体" w:eastAsia="黑体" w:cs="黑体"/>
          <w:bCs/>
          <w:color w:val="auto"/>
          <w:sz w:val="44"/>
          <w:szCs w:val="44"/>
          <w:highlight w:val="none"/>
        </w:rPr>
      </w:pPr>
      <w:r>
        <w:rPr>
          <w:rFonts w:hint="eastAsia" w:ascii="黑体" w:hAnsi="黑体" w:eastAsia="黑体" w:cs="黑体"/>
          <w:bCs/>
          <w:color w:val="auto"/>
          <w:sz w:val="44"/>
          <w:szCs w:val="44"/>
          <w:highlight w:val="none"/>
        </w:rPr>
        <w:t>202</w:t>
      </w:r>
      <w:r>
        <w:rPr>
          <w:rFonts w:hint="eastAsia" w:ascii="黑体" w:hAnsi="黑体" w:eastAsia="黑体" w:cs="黑体"/>
          <w:bCs/>
          <w:color w:val="auto"/>
          <w:sz w:val="44"/>
          <w:szCs w:val="44"/>
          <w:highlight w:val="none"/>
          <w:lang w:val="en-US" w:eastAsia="zh-CN"/>
        </w:rPr>
        <w:t>4</w:t>
      </w:r>
      <w:r>
        <w:rPr>
          <w:rFonts w:hint="eastAsia" w:ascii="黑体" w:hAnsi="黑体" w:eastAsia="黑体" w:cs="黑体"/>
          <w:bCs/>
          <w:color w:val="auto"/>
          <w:sz w:val="44"/>
          <w:szCs w:val="44"/>
          <w:highlight w:val="none"/>
        </w:rPr>
        <w:t>年</w:t>
      </w:r>
      <w:r>
        <w:rPr>
          <w:rFonts w:hint="eastAsia" w:ascii="黑体" w:hAnsi="黑体" w:eastAsia="黑体" w:cs="黑体"/>
          <w:bCs/>
          <w:color w:val="auto"/>
          <w:sz w:val="44"/>
          <w:szCs w:val="44"/>
          <w:highlight w:val="none"/>
          <w:lang w:val="en-US" w:eastAsia="zh-CN"/>
        </w:rPr>
        <w:t>度</w:t>
      </w:r>
      <w:r>
        <w:rPr>
          <w:rFonts w:hint="eastAsia" w:ascii="黑体" w:hAnsi="黑体" w:eastAsia="黑体" w:cs="黑体"/>
          <w:bCs/>
          <w:color w:val="auto"/>
          <w:sz w:val="44"/>
          <w:szCs w:val="44"/>
          <w:highlight w:val="none"/>
        </w:rPr>
        <w:t>河南省科普讲解大赛</w:t>
      </w:r>
    </w:p>
    <w:p>
      <w:pPr>
        <w:keepNext w:val="0"/>
        <w:keepLines w:val="0"/>
        <w:pageBreakBefore w:val="0"/>
        <w:kinsoku/>
        <w:wordWrap/>
        <w:overflowPunct/>
        <w:topLinePunct w:val="0"/>
        <w:autoSpaceDE/>
        <w:autoSpaceDN/>
        <w:bidi w:val="0"/>
        <w:snapToGrid w:val="0"/>
        <w:spacing w:line="560" w:lineRule="exact"/>
        <w:jc w:val="center"/>
        <w:textAlignment w:val="auto"/>
        <w:rPr>
          <w:rFonts w:eastAsia="方正小标宋_GBK"/>
          <w:bCs/>
          <w:color w:val="auto"/>
          <w:sz w:val="44"/>
          <w:szCs w:val="44"/>
          <w:highlight w:val="none"/>
        </w:rPr>
      </w:pPr>
      <w:r>
        <w:rPr>
          <w:rFonts w:hint="eastAsia" w:ascii="黑体" w:hAnsi="黑体" w:eastAsia="黑体" w:cs="黑体"/>
          <w:bCs/>
          <w:color w:val="auto"/>
          <w:sz w:val="44"/>
          <w:szCs w:val="44"/>
          <w:highlight w:val="none"/>
        </w:rPr>
        <w:t>郑州分赛区大赛</w:t>
      </w:r>
      <w:r>
        <w:rPr>
          <w:rFonts w:hint="eastAsia" w:ascii="黑体" w:hAnsi="黑体" w:eastAsia="黑体" w:cs="黑体"/>
          <w:bCs/>
          <w:color w:val="auto"/>
          <w:sz w:val="44"/>
          <w:szCs w:val="44"/>
          <w:highlight w:val="none"/>
          <w:lang w:eastAsia="zh-CN"/>
        </w:rPr>
        <w:t>工作</w:t>
      </w:r>
      <w:r>
        <w:rPr>
          <w:rFonts w:hint="eastAsia" w:ascii="黑体" w:hAnsi="黑体" w:eastAsia="黑体" w:cs="黑体"/>
          <w:bCs/>
          <w:color w:val="auto"/>
          <w:sz w:val="44"/>
          <w:szCs w:val="44"/>
          <w:highlight w:val="none"/>
        </w:rPr>
        <w:t>方案</w:t>
      </w:r>
    </w:p>
    <w:p>
      <w:pPr>
        <w:keepNext w:val="0"/>
        <w:keepLines w:val="0"/>
        <w:pageBreakBefore w:val="0"/>
        <w:kinsoku/>
        <w:wordWrap/>
        <w:overflowPunct/>
        <w:topLinePunct w:val="0"/>
        <w:autoSpaceDE/>
        <w:autoSpaceDN/>
        <w:bidi w:val="0"/>
        <w:spacing w:line="560" w:lineRule="exact"/>
        <w:jc w:val="center"/>
        <w:textAlignment w:val="auto"/>
        <w:rPr>
          <w:rFonts w:hint="eastAsia" w:eastAsia="仿宋_GB2312"/>
          <w:color w:val="auto"/>
          <w:highlight w:val="none"/>
          <w:shd w:val="clear" w:color="auto" w:fill="FFFFFF"/>
          <w:lang w:eastAsia="zh-CN"/>
        </w:rPr>
      </w:pPr>
      <w:r>
        <w:rPr>
          <w:rFonts w:hint="eastAsia" w:eastAsia="仿宋_GB2312"/>
          <w:color w:val="auto"/>
          <w:highlight w:val="none"/>
          <w:shd w:val="clear" w:color="auto" w:fill="FFFFFF"/>
          <w:lang w:eastAsia="zh-CN"/>
        </w:rPr>
        <w:t>（待定稿）</w:t>
      </w:r>
    </w:p>
    <w:p>
      <w:pPr>
        <w:pStyle w:val="2"/>
        <w:keepNext w:val="0"/>
        <w:keepLines w:val="0"/>
        <w:pageBreakBefore w:val="0"/>
        <w:kinsoku/>
        <w:wordWrap/>
        <w:overflowPunct/>
        <w:topLinePunct w:val="0"/>
        <w:autoSpaceDE/>
        <w:autoSpaceDN/>
        <w:bidi w:val="0"/>
        <w:spacing w:line="560" w:lineRule="exact"/>
        <w:jc w:val="left"/>
        <w:rPr>
          <w:rFonts w:hint="eastAsia"/>
          <w:lang w:eastAsia="zh-CN"/>
        </w:rPr>
      </w:pP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snapToGrid w:val="0"/>
          <w:color w:val="auto"/>
          <w:highlight w:val="none"/>
          <w:lang w:eastAsia="zh-CN"/>
        </w:rPr>
      </w:pPr>
      <w:r>
        <w:rPr>
          <w:rFonts w:hint="eastAsia" w:ascii="仿宋" w:hAnsi="仿宋" w:eastAsia="仿宋" w:cs="仿宋"/>
          <w:color w:val="auto"/>
          <w:sz w:val="32"/>
          <w:szCs w:val="32"/>
          <w:highlight w:val="none"/>
        </w:rPr>
        <w:t>为落实习近平总书记关于科技创新的重要论述，加强国家科普能力建设，深入实施全民科学素质行动，大力弘扬科学家精神，</w:t>
      </w:r>
      <w:r>
        <w:rPr>
          <w:rFonts w:hint="eastAsia" w:ascii="仿宋" w:hAnsi="仿宋" w:eastAsia="仿宋" w:cs="仿宋"/>
          <w:snapToGrid w:val="0"/>
          <w:color w:val="auto"/>
          <w:highlight w:val="none"/>
        </w:rPr>
        <w:t>提升科普传播能力，</w:t>
      </w:r>
      <w:r>
        <w:rPr>
          <w:rFonts w:hint="eastAsia" w:ascii="仿宋" w:hAnsi="仿宋" w:eastAsia="仿宋" w:cs="仿宋"/>
          <w:color w:val="auto"/>
          <w:highlight w:val="none"/>
          <w:shd w:val="clear" w:color="auto" w:fill="FFFFFF"/>
        </w:rPr>
        <w:t>激发全社会创新创业活力，</w:t>
      </w:r>
      <w:r>
        <w:rPr>
          <w:rFonts w:hint="eastAsia" w:ascii="仿宋" w:hAnsi="仿宋" w:eastAsia="仿宋" w:cs="仿宋"/>
          <w:color w:val="auto"/>
          <w:highlight w:val="none"/>
          <w:shd w:val="clear" w:color="auto" w:fill="FFFFFF"/>
          <w:lang w:eastAsia="zh-CN"/>
        </w:rPr>
        <w:t>郑州市科学技术局</w:t>
      </w:r>
      <w:r>
        <w:rPr>
          <w:rFonts w:hint="eastAsia" w:ascii="仿宋" w:hAnsi="仿宋" w:eastAsia="仿宋" w:cs="仿宋"/>
          <w:color w:val="auto"/>
          <w:highlight w:val="none"/>
          <w:shd w:val="clear" w:color="auto" w:fill="FFFFFF"/>
          <w:lang w:val="en-US" w:eastAsia="zh-CN"/>
        </w:rPr>
        <w:t>拟</w:t>
      </w:r>
      <w:r>
        <w:rPr>
          <w:rFonts w:hint="eastAsia" w:ascii="仿宋" w:hAnsi="仿宋" w:eastAsia="仿宋" w:cs="仿宋"/>
          <w:snapToGrid w:val="0"/>
          <w:color w:val="auto"/>
          <w:highlight w:val="none"/>
        </w:rPr>
        <w:t>举办</w:t>
      </w:r>
      <w:r>
        <w:rPr>
          <w:rFonts w:hint="eastAsia" w:ascii="仿宋" w:hAnsi="仿宋" w:eastAsia="仿宋" w:cs="仿宋"/>
          <w:snapToGrid w:val="0"/>
          <w:color w:val="auto"/>
          <w:highlight w:val="none"/>
          <w:lang w:eastAsia="zh-CN"/>
        </w:rPr>
        <w:t>《</w:t>
      </w:r>
      <w:r>
        <w:rPr>
          <w:rFonts w:hint="eastAsia" w:ascii="仿宋" w:hAnsi="仿宋" w:eastAsia="仿宋" w:cs="仿宋"/>
          <w:snapToGrid w:val="0"/>
          <w:color w:val="auto"/>
          <w:highlight w:val="none"/>
        </w:rPr>
        <w:t>202</w:t>
      </w:r>
      <w:r>
        <w:rPr>
          <w:rFonts w:hint="eastAsia" w:ascii="仿宋" w:hAnsi="仿宋" w:eastAsia="仿宋" w:cs="仿宋"/>
          <w:snapToGrid w:val="0"/>
          <w:color w:val="auto"/>
          <w:highlight w:val="none"/>
          <w:lang w:val="en-US" w:eastAsia="zh-CN"/>
        </w:rPr>
        <w:t>4</w:t>
      </w:r>
      <w:r>
        <w:rPr>
          <w:rFonts w:hint="eastAsia" w:ascii="仿宋" w:hAnsi="仿宋" w:eastAsia="仿宋" w:cs="仿宋"/>
          <w:snapToGrid w:val="0"/>
          <w:color w:val="auto"/>
          <w:highlight w:val="none"/>
        </w:rPr>
        <w:t>年度</w:t>
      </w:r>
      <w:r>
        <w:rPr>
          <w:rFonts w:hint="eastAsia" w:ascii="仿宋" w:hAnsi="仿宋" w:eastAsia="仿宋" w:cs="仿宋"/>
          <w:snapToGrid w:val="0"/>
          <w:color w:val="auto"/>
          <w:highlight w:val="none"/>
          <w:lang w:eastAsia="zh-CN"/>
        </w:rPr>
        <w:t>河南省科普讲解大赛郑州</w:t>
      </w:r>
      <w:r>
        <w:rPr>
          <w:rFonts w:hint="eastAsia" w:ascii="仿宋" w:hAnsi="仿宋" w:eastAsia="仿宋" w:cs="仿宋"/>
          <w:snapToGrid w:val="0"/>
          <w:color w:val="auto"/>
          <w:highlight w:val="none"/>
          <w:lang w:val="en-US" w:eastAsia="zh-CN"/>
        </w:rPr>
        <w:t>分赛区大赛</w:t>
      </w:r>
      <w:r>
        <w:rPr>
          <w:rFonts w:hint="eastAsia" w:ascii="仿宋" w:hAnsi="仿宋" w:eastAsia="仿宋" w:cs="仿宋"/>
          <w:snapToGrid w:val="0"/>
          <w:color w:val="auto"/>
          <w:highlight w:val="none"/>
          <w:lang w:eastAsia="zh-CN"/>
        </w:rPr>
        <w:t>》</w:t>
      </w:r>
      <w:r>
        <w:rPr>
          <w:rFonts w:hint="eastAsia" w:ascii="仿宋" w:hAnsi="仿宋" w:eastAsia="仿宋" w:cs="仿宋"/>
          <w:snapToGrid w:val="0"/>
          <w:color w:val="auto"/>
          <w:highlight w:val="none"/>
        </w:rPr>
        <w:t>，制定方案</w:t>
      </w:r>
      <w:r>
        <w:rPr>
          <w:rFonts w:hint="eastAsia" w:ascii="仿宋" w:hAnsi="仿宋" w:eastAsia="仿宋" w:cs="仿宋"/>
          <w:snapToGrid w:val="0"/>
          <w:color w:val="auto"/>
          <w:highlight w:val="none"/>
          <w:lang w:eastAsia="zh-CN"/>
        </w:rPr>
        <w:t>如下。</w:t>
      </w:r>
    </w:p>
    <w:p>
      <w:pPr>
        <w:keepNext w:val="0"/>
        <w:keepLines w:val="0"/>
        <w:pageBreakBefore w:val="0"/>
        <w:numPr>
          <w:ilvl w:val="0"/>
          <w:numId w:val="1"/>
        </w:numPr>
        <w:kinsoku/>
        <w:wordWrap/>
        <w:overflowPunct/>
        <w:topLinePunct w:val="0"/>
        <w:autoSpaceDE/>
        <w:autoSpaceDN/>
        <w:bidi w:val="0"/>
        <w:spacing w:line="560" w:lineRule="exact"/>
        <w:ind w:firstLine="640" w:firstLineChars="200"/>
        <w:jc w:val="left"/>
        <w:textAlignment w:val="auto"/>
        <w:rPr>
          <w:rFonts w:eastAsia="黑体"/>
          <w:color w:val="auto"/>
          <w:highlight w:val="none"/>
        </w:rPr>
      </w:pPr>
      <w:r>
        <w:rPr>
          <w:rFonts w:hint="eastAsia" w:eastAsia="黑体"/>
          <w:color w:val="auto"/>
          <w:highlight w:val="none"/>
          <w:lang w:eastAsia="zh-CN"/>
        </w:rPr>
        <w:t>时间、地点</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default" w:ascii="仿宋" w:hAnsi="仿宋" w:eastAsia="仿宋" w:cs="仿宋"/>
          <w:snapToGrid w:val="0"/>
          <w:color w:val="auto"/>
          <w:highlight w:val="none"/>
          <w:lang w:val="en-US" w:eastAsia="zh-CN"/>
        </w:rPr>
      </w:pPr>
      <w:r>
        <w:rPr>
          <w:rFonts w:hint="eastAsia" w:ascii="仿宋" w:hAnsi="仿宋" w:eastAsia="仿宋" w:cs="仿宋"/>
          <w:snapToGrid w:val="0"/>
          <w:color w:val="auto"/>
          <w:highlight w:val="none"/>
          <w:lang w:eastAsia="zh-CN"/>
        </w:rPr>
        <w:t>时间：</w:t>
      </w:r>
      <w:r>
        <w:rPr>
          <w:rFonts w:hint="eastAsia" w:ascii="仿宋" w:hAnsi="仿宋" w:eastAsia="仿宋" w:cs="仿宋"/>
          <w:snapToGrid w:val="0"/>
          <w:color w:val="auto"/>
          <w:highlight w:val="none"/>
          <w:lang w:val="en-US" w:eastAsia="zh-CN"/>
        </w:rPr>
        <w:t>2024年5月15日，8：30开始（暂定）</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default" w:ascii="Times New Roman" w:hAnsi="Times New Roman" w:eastAsia="仿宋_GB2312" w:cs="Times New Roman"/>
          <w:snapToGrid w:val="0"/>
          <w:color w:val="auto"/>
          <w:highlight w:val="none"/>
          <w:lang w:val="en-US"/>
        </w:rPr>
      </w:pPr>
      <w:r>
        <w:rPr>
          <w:rFonts w:hint="eastAsia" w:ascii="仿宋" w:hAnsi="仿宋" w:eastAsia="仿宋" w:cs="仿宋"/>
          <w:snapToGrid w:val="0"/>
          <w:color w:val="auto"/>
          <w:highlight w:val="none"/>
          <w:lang w:val="en-US" w:eastAsia="zh-CN"/>
        </w:rPr>
        <w:t>地点：哈工大郑州研究院会议中心-龙源东七街26号</w:t>
      </w:r>
      <w:r>
        <w:rPr>
          <w:rFonts w:hint="eastAsia" w:ascii="仿宋" w:hAnsi="仿宋" w:eastAsia="仿宋" w:cs="仿宋"/>
          <w:color w:val="auto"/>
          <w:sz w:val="32"/>
          <w:szCs w:val="32"/>
          <w:highlight w:val="none"/>
          <w:lang w:val="en-US" w:eastAsia="zh-CN"/>
        </w:rPr>
        <w:t>（暂定）</w:t>
      </w:r>
    </w:p>
    <w:p>
      <w:pPr>
        <w:keepNext w:val="0"/>
        <w:keepLines w:val="0"/>
        <w:pageBreakBefore w:val="0"/>
        <w:numPr>
          <w:ilvl w:val="0"/>
          <w:numId w:val="1"/>
        </w:numPr>
        <w:kinsoku/>
        <w:wordWrap/>
        <w:overflowPunct/>
        <w:topLinePunct w:val="0"/>
        <w:autoSpaceDE/>
        <w:autoSpaceDN/>
        <w:bidi w:val="0"/>
        <w:spacing w:line="560" w:lineRule="exact"/>
        <w:ind w:firstLine="640" w:firstLineChars="200"/>
        <w:jc w:val="left"/>
        <w:textAlignment w:val="auto"/>
        <w:rPr>
          <w:rFonts w:eastAsia="黑体"/>
          <w:color w:val="auto"/>
          <w:highlight w:val="none"/>
        </w:rPr>
      </w:pPr>
      <w:r>
        <w:rPr>
          <w:rFonts w:eastAsia="黑体"/>
          <w:color w:val="auto"/>
          <w:highlight w:val="none"/>
        </w:rPr>
        <w:t>组织方式</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eastAsia="仿宋_GB2312"/>
          <w:color w:val="auto"/>
          <w:highlight w:val="none"/>
          <w:lang w:eastAsia="zh-CN"/>
        </w:rPr>
      </w:pPr>
      <w:r>
        <w:rPr>
          <w:rFonts w:eastAsia="仿宋_GB2312"/>
          <w:color w:val="auto"/>
          <w:highlight w:val="none"/>
        </w:rPr>
        <w:t>主办单位：</w:t>
      </w:r>
      <w:r>
        <w:rPr>
          <w:rFonts w:hint="eastAsia" w:eastAsia="仿宋_GB2312"/>
          <w:color w:val="auto"/>
          <w:highlight w:val="none"/>
          <w:lang w:eastAsia="zh-CN"/>
        </w:rPr>
        <w:t>郑州市科学技术局</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eastAsia="仿宋_GB2312"/>
          <w:color w:val="auto"/>
          <w:highlight w:val="none"/>
          <w:lang w:eastAsia="zh-CN"/>
        </w:rPr>
      </w:pPr>
      <w:r>
        <w:rPr>
          <w:rFonts w:eastAsia="仿宋_GB2312"/>
          <w:color w:val="auto"/>
          <w:highlight w:val="none"/>
        </w:rPr>
        <w:t>承办单位：</w:t>
      </w:r>
      <w:r>
        <w:rPr>
          <w:rFonts w:hint="eastAsia" w:ascii="仿宋" w:hAnsi="仿宋" w:eastAsia="仿宋" w:cs="仿宋"/>
          <w:color w:val="auto"/>
          <w:sz w:val="32"/>
          <w:szCs w:val="32"/>
          <w:highlight w:val="none"/>
          <w:lang w:eastAsia="zh-CN"/>
        </w:rPr>
        <w:t>郑</w:t>
      </w:r>
      <w:r>
        <w:rPr>
          <w:rFonts w:hint="eastAsia" w:ascii="仿宋" w:hAnsi="仿宋" w:eastAsia="仿宋" w:cs="仿宋"/>
          <w:color w:val="auto"/>
          <w:sz w:val="32"/>
          <w:szCs w:val="32"/>
          <w:highlight w:val="none"/>
          <w:lang w:val="en-US" w:eastAsia="zh-CN"/>
        </w:rPr>
        <w:t>州市科技创新服务中心</w:t>
      </w:r>
    </w:p>
    <w:p>
      <w:pPr>
        <w:keepNext w:val="0"/>
        <w:keepLines w:val="0"/>
        <w:pageBreakBefore w:val="0"/>
        <w:numPr>
          <w:ilvl w:val="0"/>
          <w:numId w:val="1"/>
        </w:numPr>
        <w:kinsoku/>
        <w:wordWrap/>
        <w:overflowPunct/>
        <w:topLinePunct w:val="0"/>
        <w:autoSpaceDE/>
        <w:autoSpaceDN/>
        <w:bidi w:val="0"/>
        <w:spacing w:line="560" w:lineRule="exact"/>
        <w:ind w:firstLine="640" w:firstLineChars="200"/>
        <w:jc w:val="left"/>
        <w:textAlignment w:val="auto"/>
        <w:rPr>
          <w:rFonts w:eastAsia="黑体"/>
          <w:color w:val="auto"/>
          <w:highlight w:val="none"/>
        </w:rPr>
      </w:pPr>
      <w:r>
        <w:rPr>
          <w:rFonts w:eastAsia="黑体"/>
          <w:color w:val="auto"/>
          <w:highlight w:val="none"/>
        </w:rPr>
        <w:t>报名条件</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eastAsia="楷体_GB2312"/>
          <w:b w:val="0"/>
          <w:bCs/>
          <w:snapToGrid w:val="0"/>
          <w:color w:val="auto"/>
          <w:highlight w:val="none"/>
        </w:rPr>
      </w:pPr>
      <w:r>
        <w:rPr>
          <w:rFonts w:eastAsia="楷体_GB2312"/>
          <w:b w:val="0"/>
          <w:bCs/>
          <w:snapToGrid w:val="0"/>
          <w:color w:val="auto"/>
          <w:highlight w:val="none"/>
        </w:rPr>
        <w:t>（一）参赛对象</w:t>
      </w:r>
    </w:p>
    <w:p>
      <w:pPr>
        <w:keepNext w:val="0"/>
        <w:keepLines w:val="0"/>
        <w:pageBreakBefore w:val="0"/>
        <w:kinsoku/>
        <w:wordWrap/>
        <w:overflowPunct/>
        <w:topLinePunct w:val="0"/>
        <w:autoSpaceDE/>
        <w:autoSpaceDN/>
        <w:bidi w:val="0"/>
        <w:spacing w:line="560" w:lineRule="exact"/>
        <w:ind w:firstLine="640" w:firstLineChars="200"/>
        <w:jc w:val="left"/>
        <w:rPr>
          <w:rFonts w:hint="eastAsia" w:ascii="仿宋" w:hAnsi="仿宋" w:eastAsia="仿宋" w:cs="仿宋"/>
          <w:color w:val="auto"/>
          <w:szCs w:val="22"/>
          <w:highlight w:val="none"/>
          <w:lang w:eastAsia="zh-Hans"/>
        </w:rPr>
      </w:pPr>
      <w:r>
        <w:rPr>
          <w:rFonts w:hint="eastAsia" w:ascii="仿宋" w:hAnsi="仿宋" w:eastAsia="仿宋" w:cs="仿宋"/>
          <w:color w:val="auto"/>
          <w:highlight w:val="none"/>
          <w:lang w:val="en-US" w:eastAsia="zh-CN"/>
        </w:rPr>
        <w:t>大赛</w:t>
      </w:r>
      <w:r>
        <w:rPr>
          <w:rFonts w:hint="eastAsia" w:ascii="仿宋" w:hAnsi="仿宋" w:eastAsia="仿宋" w:cs="仿宋"/>
          <w:snapToGrid w:val="0"/>
          <w:color w:val="auto"/>
          <w:highlight w:val="none"/>
        </w:rPr>
        <w:t>设</w:t>
      </w:r>
      <w:r>
        <w:rPr>
          <w:rFonts w:hint="eastAsia" w:ascii="仿宋" w:hAnsi="仿宋" w:eastAsia="仿宋" w:cs="仿宋"/>
          <w:snapToGrid w:val="0"/>
          <w:color w:val="auto"/>
          <w:highlight w:val="none"/>
          <w:lang w:eastAsia="zh-CN"/>
        </w:rPr>
        <w:t>少年组</w:t>
      </w:r>
      <w:r>
        <w:rPr>
          <w:rFonts w:hint="eastAsia" w:ascii="仿宋" w:hAnsi="仿宋" w:eastAsia="仿宋" w:cs="仿宋"/>
          <w:snapToGrid w:val="0"/>
          <w:color w:val="auto"/>
          <w:highlight w:val="none"/>
        </w:rPr>
        <w:t>和成年组。16岁以下的青少年（200</w:t>
      </w:r>
      <w:r>
        <w:rPr>
          <w:rFonts w:hint="eastAsia" w:ascii="仿宋" w:hAnsi="仿宋" w:eastAsia="仿宋" w:cs="仿宋"/>
          <w:snapToGrid w:val="0"/>
          <w:color w:val="auto"/>
          <w:highlight w:val="none"/>
          <w:lang w:val="en-US" w:eastAsia="zh-CN"/>
        </w:rPr>
        <w:t>8</w:t>
      </w:r>
      <w:r>
        <w:rPr>
          <w:rFonts w:hint="eastAsia" w:ascii="仿宋" w:hAnsi="仿宋" w:eastAsia="仿宋" w:cs="仿宋"/>
          <w:snapToGrid w:val="0"/>
          <w:color w:val="auto"/>
          <w:highlight w:val="none"/>
        </w:rPr>
        <w:t>年</w:t>
      </w:r>
      <w:r>
        <w:rPr>
          <w:rFonts w:hint="eastAsia" w:ascii="仿宋" w:hAnsi="仿宋" w:eastAsia="仿宋" w:cs="仿宋"/>
          <w:snapToGrid w:val="0"/>
          <w:color w:val="auto"/>
          <w:highlight w:val="none"/>
          <w:lang w:val="en-US" w:eastAsia="zh-CN"/>
        </w:rPr>
        <w:t>5</w:t>
      </w:r>
      <w:r>
        <w:rPr>
          <w:rFonts w:hint="eastAsia" w:ascii="仿宋" w:hAnsi="仿宋" w:eastAsia="仿宋" w:cs="仿宋"/>
          <w:snapToGrid w:val="0"/>
          <w:color w:val="auto"/>
          <w:highlight w:val="none"/>
        </w:rPr>
        <w:t>月1日以后出生）参加</w:t>
      </w:r>
      <w:r>
        <w:rPr>
          <w:rFonts w:hint="eastAsia" w:ascii="仿宋" w:hAnsi="仿宋" w:eastAsia="仿宋" w:cs="仿宋"/>
          <w:snapToGrid w:val="0"/>
          <w:color w:val="auto"/>
          <w:highlight w:val="none"/>
          <w:lang w:eastAsia="zh-CN"/>
        </w:rPr>
        <w:t>少年组</w:t>
      </w:r>
      <w:r>
        <w:rPr>
          <w:rFonts w:hint="eastAsia" w:ascii="仿宋" w:hAnsi="仿宋" w:eastAsia="仿宋" w:cs="仿宋"/>
          <w:snapToGrid w:val="0"/>
          <w:color w:val="auto"/>
          <w:highlight w:val="none"/>
        </w:rPr>
        <w:t>，超过16岁的参加成年组。</w:t>
      </w:r>
      <w:r>
        <w:rPr>
          <w:rFonts w:hint="eastAsia" w:ascii="仿宋" w:hAnsi="仿宋" w:eastAsia="仿宋" w:cs="仿宋"/>
          <w:color w:val="auto"/>
          <w:szCs w:val="22"/>
          <w:highlight w:val="none"/>
        </w:rPr>
        <w:t>2021</w:t>
      </w:r>
      <w:r>
        <w:rPr>
          <w:rFonts w:hint="eastAsia" w:ascii="仿宋" w:hAnsi="仿宋" w:eastAsia="仿宋" w:cs="仿宋"/>
          <w:color w:val="auto"/>
          <w:szCs w:val="22"/>
          <w:highlight w:val="none"/>
          <w:lang w:eastAsia="zh-Hans"/>
        </w:rPr>
        <w:t>年以来河南省科普讲解大赛金奖</w:t>
      </w:r>
      <w:r>
        <w:rPr>
          <w:rFonts w:hint="eastAsia" w:ascii="仿宋" w:hAnsi="仿宋" w:eastAsia="仿宋" w:cs="仿宋"/>
          <w:color w:val="auto"/>
          <w:szCs w:val="22"/>
          <w:highlight w:val="none"/>
        </w:rPr>
        <w:t>获得者不</w:t>
      </w:r>
      <w:r>
        <w:rPr>
          <w:rFonts w:hint="eastAsia" w:ascii="仿宋" w:hAnsi="仿宋" w:eastAsia="仿宋" w:cs="仿宋"/>
          <w:color w:val="auto"/>
          <w:szCs w:val="22"/>
          <w:highlight w:val="none"/>
          <w:lang w:eastAsia="zh-Hans"/>
        </w:rPr>
        <w:t>再</w:t>
      </w:r>
      <w:r>
        <w:rPr>
          <w:rFonts w:hint="eastAsia" w:ascii="仿宋" w:hAnsi="仿宋" w:eastAsia="仿宋" w:cs="仿宋"/>
          <w:color w:val="auto"/>
          <w:szCs w:val="22"/>
          <w:highlight w:val="none"/>
        </w:rPr>
        <w:t>参加本次大赛</w:t>
      </w:r>
      <w:r>
        <w:rPr>
          <w:rFonts w:hint="eastAsia" w:ascii="仿宋" w:hAnsi="仿宋" w:eastAsia="仿宋" w:cs="仿宋"/>
          <w:color w:val="auto"/>
          <w:szCs w:val="22"/>
          <w:highlight w:val="none"/>
          <w:lang w:eastAsia="zh-Hans"/>
        </w:rPr>
        <w:t>。</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snapToGrid w:val="0"/>
          <w:color w:val="auto"/>
          <w:highlight w:val="none"/>
        </w:rPr>
      </w:pPr>
      <w:r>
        <w:rPr>
          <w:rFonts w:hint="eastAsia" w:ascii="仿宋" w:hAnsi="仿宋" w:eastAsia="仿宋" w:cs="仿宋"/>
          <w:snapToGrid w:val="0"/>
          <w:color w:val="auto"/>
          <w:highlight w:val="none"/>
        </w:rPr>
        <w:t>参赛选手为各类场馆（园区）、高等院校、科研单位、企事业单位、中小学、医疗卫生系统、科普基地、小小科学家科技创新操作室等从事科普宣讲的工作者、科普志愿者或科普讲解爱好者（含中小学生）。</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楷体" w:hAnsi="楷体" w:eastAsia="楷体" w:cs="楷体"/>
          <w:b w:val="0"/>
          <w:bCs/>
          <w:snapToGrid w:val="0"/>
          <w:color w:val="auto"/>
          <w:highlight w:val="none"/>
        </w:rPr>
      </w:pPr>
      <w:r>
        <w:rPr>
          <w:rFonts w:hint="eastAsia" w:ascii="楷体" w:hAnsi="楷体" w:eastAsia="楷体" w:cs="楷体"/>
          <w:b w:val="0"/>
          <w:bCs/>
          <w:snapToGrid w:val="0"/>
          <w:color w:val="auto"/>
          <w:highlight w:val="none"/>
        </w:rPr>
        <w:t>（二）报名条件</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default" w:ascii="仿宋" w:hAnsi="仿宋" w:eastAsia="仿宋" w:cs="仿宋"/>
          <w:snapToGrid w:val="0"/>
          <w:color w:val="auto"/>
          <w:highlight w:val="none"/>
          <w:lang w:val="en-US" w:eastAsia="zh-CN"/>
        </w:rPr>
      </w:pPr>
      <w:r>
        <w:rPr>
          <w:rFonts w:hint="eastAsia" w:ascii="仿宋" w:hAnsi="仿宋" w:eastAsia="仿宋" w:cs="仿宋"/>
          <w:snapToGrid w:val="0"/>
          <w:color w:val="auto"/>
          <w:highlight w:val="none"/>
        </w:rPr>
        <w:t>本次大赛采取选手自愿报名、部门推荐的方式，各县区</w:t>
      </w:r>
      <w:r>
        <w:rPr>
          <w:rFonts w:hint="eastAsia" w:ascii="仿宋" w:hAnsi="仿宋" w:eastAsia="仿宋" w:cs="仿宋"/>
          <w:snapToGrid w:val="0"/>
          <w:color w:val="auto"/>
          <w:highlight w:val="none"/>
          <w:lang w:val="en-US" w:eastAsia="zh-CN"/>
        </w:rPr>
        <w:t>参赛名额分配如下：金水区4人、中原区4人；二七区3人、管城区3人、航空港区3人、郑东新区3人、高新区3人、惠济区3人、新密市3人、中牟县3人、经开区3人；上街区、新郑市、荥阳市、登封市、巩义市各1人。（共40人）</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snapToGrid w:val="0"/>
          <w:color w:val="auto"/>
          <w:highlight w:val="none"/>
        </w:rPr>
      </w:pPr>
      <w:r>
        <w:rPr>
          <w:rFonts w:hint="eastAsia" w:ascii="仿宋" w:hAnsi="仿宋" w:eastAsia="仿宋" w:cs="仿宋"/>
          <w:color w:val="auto"/>
          <w:sz w:val="32"/>
          <w:szCs w:val="32"/>
          <w:highlight w:val="none"/>
          <w:lang w:val="en-US" w:eastAsia="zh-CN"/>
        </w:rPr>
        <w:t>省、市级</w:t>
      </w:r>
      <w:r>
        <w:rPr>
          <w:rFonts w:hint="eastAsia" w:ascii="仿宋" w:hAnsi="仿宋" w:eastAsia="仿宋" w:cs="仿宋"/>
          <w:color w:val="auto"/>
          <w:sz w:val="32"/>
          <w:szCs w:val="32"/>
          <w:highlight w:val="none"/>
        </w:rPr>
        <w:t>科普基地建设单位推荐1名成年组选手参赛，河南省“小小科学家科技创新操作室”建设单位推荐1名少年组选手参赛</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其他单位原则上1名</w:t>
      </w:r>
      <w:r>
        <w:rPr>
          <w:rFonts w:hint="eastAsia" w:ascii="仿宋" w:hAnsi="仿宋" w:eastAsia="仿宋" w:cs="仿宋"/>
          <w:color w:val="auto"/>
          <w:sz w:val="32"/>
          <w:szCs w:val="32"/>
          <w:highlight w:val="none"/>
          <w:lang w:eastAsia="zh-CN"/>
        </w:rPr>
        <w:t>。</w:t>
      </w:r>
      <w:r>
        <w:rPr>
          <w:rFonts w:hint="eastAsia" w:ascii="仿宋" w:hAnsi="仿宋" w:eastAsia="仿宋" w:cs="仿宋"/>
          <w:snapToGrid w:val="0"/>
          <w:color w:val="auto"/>
          <w:highlight w:val="none"/>
        </w:rPr>
        <w:t>组织参赛的各县区科技部门需委派1名相关人员作为联络员，联络员负责与大赛会务组对接并保障本地区或本系统参赛选手的组织、协调、安全等工作。</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eastAsia="黑体"/>
          <w:color w:val="auto"/>
          <w:highlight w:val="none"/>
        </w:rPr>
      </w:pPr>
      <w:r>
        <w:rPr>
          <w:rFonts w:hint="eastAsia" w:eastAsia="黑体"/>
          <w:color w:val="auto"/>
          <w:highlight w:val="none"/>
          <w:lang w:eastAsia="zh-CN"/>
        </w:rPr>
        <w:t>四</w:t>
      </w:r>
      <w:r>
        <w:rPr>
          <w:rFonts w:eastAsia="黑体"/>
          <w:color w:val="auto"/>
          <w:highlight w:val="none"/>
        </w:rPr>
        <w:t>、</w:t>
      </w:r>
      <w:r>
        <w:rPr>
          <w:rFonts w:hint="eastAsia" w:eastAsia="黑体"/>
          <w:color w:val="auto"/>
          <w:highlight w:val="none"/>
          <w:lang w:val="en-US" w:eastAsia="zh-CN"/>
        </w:rPr>
        <w:t>赛程</w:t>
      </w:r>
      <w:r>
        <w:rPr>
          <w:rFonts w:eastAsia="黑体"/>
          <w:color w:val="auto"/>
          <w:highlight w:val="none"/>
        </w:rPr>
        <w:t>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eastAsia="仿宋_GB2312"/>
          <w:color w:val="auto"/>
          <w:highlight w:val="none"/>
        </w:rPr>
      </w:pPr>
      <w:r>
        <w:rPr>
          <w:rFonts w:hint="eastAsia" w:ascii="仿宋" w:hAnsi="仿宋" w:eastAsia="仿宋" w:cs="仿宋"/>
          <w:color w:val="auto"/>
          <w:highlight w:val="none"/>
          <w:lang w:val="en-US" w:eastAsia="zh-CN"/>
        </w:rPr>
        <w:t>大赛</w:t>
      </w:r>
      <w:r>
        <w:rPr>
          <w:rFonts w:hint="eastAsia" w:ascii="仿宋" w:hAnsi="仿宋" w:eastAsia="仿宋" w:cs="仿宋"/>
          <w:color w:val="auto"/>
          <w:highlight w:val="none"/>
          <w:lang w:val="en-US" w:eastAsia="zh-Hans"/>
        </w:rPr>
        <w:t>分为</w:t>
      </w:r>
      <w:r>
        <w:rPr>
          <w:rFonts w:hint="eastAsia" w:ascii="仿宋" w:hAnsi="仿宋" w:eastAsia="仿宋" w:cs="仿宋"/>
          <w:color w:val="auto"/>
          <w:highlight w:val="none"/>
          <w:lang w:eastAsia="zh-CN"/>
        </w:rPr>
        <w:t>成年组和少年组两场</w:t>
      </w:r>
      <w:r>
        <w:rPr>
          <w:rFonts w:hint="eastAsia" w:ascii="仿宋" w:hAnsi="仿宋" w:eastAsia="仿宋" w:cs="仿宋"/>
          <w:color w:val="auto"/>
          <w:highlight w:val="none"/>
          <w:lang w:val="en-US" w:eastAsia="zh-Hans"/>
        </w:rPr>
        <w:t>进行</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采取分组分时段比赛制，大赛组委会负责对各代表队分组，并提前将分组情况通知各位领队。各代表队选手以组为单位按照指定时间</w:t>
      </w:r>
      <w:r>
        <w:rPr>
          <w:rFonts w:eastAsia="仿宋_GB2312"/>
          <w:color w:val="auto"/>
          <w:highlight w:val="none"/>
        </w:rPr>
        <w:t>前往会场参加</w:t>
      </w:r>
      <w:r>
        <w:rPr>
          <w:rFonts w:hint="eastAsia" w:eastAsia="仿宋_GB2312"/>
          <w:color w:val="auto"/>
          <w:highlight w:val="none"/>
          <w:lang w:val="en-US" w:eastAsia="zh-CN"/>
        </w:rPr>
        <w:t>大赛</w:t>
      </w:r>
      <w:r>
        <w:rPr>
          <w:rFonts w:eastAsia="仿宋_GB2312"/>
          <w:color w:val="auto"/>
          <w:highlight w:val="none"/>
        </w:rPr>
        <w:t>，</w:t>
      </w:r>
      <w:r>
        <w:rPr>
          <w:rFonts w:hint="eastAsia" w:eastAsia="仿宋_GB2312"/>
          <w:color w:val="auto"/>
          <w:highlight w:val="none"/>
          <w:lang w:val="en-US" w:eastAsia="zh-Hans"/>
        </w:rPr>
        <w:t>各组</w:t>
      </w:r>
      <w:r>
        <w:rPr>
          <w:rFonts w:eastAsia="仿宋_GB2312"/>
          <w:color w:val="auto"/>
          <w:highlight w:val="none"/>
        </w:rPr>
        <w:t>选手按抽签顺序先后进行比赛，确定选手排名及颁发各奖项。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eastAsia="黑体"/>
          <w:color w:val="auto"/>
          <w:highlight w:val="none"/>
        </w:rPr>
      </w:pPr>
      <w:r>
        <w:rPr>
          <w:rFonts w:hint="eastAsia" w:eastAsia="黑体"/>
          <w:color w:val="auto"/>
          <w:highlight w:val="none"/>
          <w:lang w:val="en-US" w:eastAsia="zh-CN"/>
        </w:rPr>
        <w:t>五</w:t>
      </w:r>
      <w:r>
        <w:rPr>
          <w:rFonts w:hint="eastAsia" w:eastAsia="黑体"/>
          <w:color w:val="auto"/>
          <w:highlight w:val="none"/>
          <w:lang w:val="en-US" w:eastAsia="zh-Hans"/>
        </w:rPr>
        <w:t>、</w:t>
      </w:r>
      <w:r>
        <w:rPr>
          <w:rFonts w:eastAsia="黑体"/>
          <w:color w:val="auto"/>
          <w:highlight w:val="none"/>
        </w:rPr>
        <w:t>决赛奖项设置</w:t>
      </w:r>
      <w:bookmarkStart w:id="0" w:name="_GoBack"/>
      <w:bookmarkEnd w:id="0"/>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楷体_GB2312" w:cs="Times New Roman"/>
          <w:b w:val="0"/>
          <w:bCs/>
          <w:snapToGrid w:val="0"/>
          <w:color w:val="auto"/>
          <w:kern w:val="2"/>
          <w:sz w:val="32"/>
          <w:szCs w:val="32"/>
          <w:highlight w:val="none"/>
          <w:lang w:val="en-US" w:eastAsia="zh-CN" w:bidi="ar-SA"/>
        </w:rPr>
      </w:pPr>
      <w:r>
        <w:rPr>
          <w:rFonts w:hint="eastAsia" w:eastAsia="楷体_GB2312" w:cs="Times New Roman"/>
          <w:b w:val="0"/>
          <w:bCs/>
          <w:snapToGrid w:val="0"/>
          <w:color w:val="auto"/>
          <w:kern w:val="2"/>
          <w:sz w:val="32"/>
          <w:szCs w:val="32"/>
          <w:highlight w:val="none"/>
          <w:lang w:val="en-US" w:eastAsia="zh-CN" w:bidi="ar-SA"/>
        </w:rPr>
        <w:t>（一）</w:t>
      </w:r>
      <w:r>
        <w:rPr>
          <w:rFonts w:hint="default" w:eastAsia="楷体_GB2312" w:cs="Times New Roman"/>
          <w:b w:val="0"/>
          <w:bCs/>
          <w:snapToGrid w:val="0"/>
          <w:color w:val="auto"/>
          <w:kern w:val="2"/>
          <w:sz w:val="32"/>
          <w:szCs w:val="32"/>
          <w:highlight w:val="none"/>
          <w:lang w:eastAsia="zh-CN" w:bidi="ar-SA"/>
        </w:rPr>
        <w:t>成年</w:t>
      </w:r>
      <w:r>
        <w:rPr>
          <w:rFonts w:hint="eastAsia" w:ascii="Times New Roman" w:hAnsi="Times New Roman" w:eastAsia="楷体_GB2312" w:cs="Times New Roman"/>
          <w:b w:val="0"/>
          <w:bCs/>
          <w:snapToGrid w:val="0"/>
          <w:color w:val="auto"/>
          <w:kern w:val="2"/>
          <w:sz w:val="32"/>
          <w:szCs w:val="32"/>
          <w:highlight w:val="none"/>
          <w:lang w:val="en-US" w:eastAsia="zh-CN" w:bidi="ar-SA"/>
        </w:rPr>
        <w:t>组</w:t>
      </w:r>
      <w:r>
        <w:rPr>
          <w:rFonts w:hint="eastAsia" w:eastAsia="楷体_GB2312" w:cs="Times New Roman"/>
          <w:b w:val="0"/>
          <w:bCs/>
          <w:snapToGrid w:val="0"/>
          <w:color w:val="auto"/>
          <w:kern w:val="2"/>
          <w:sz w:val="32"/>
          <w:szCs w:val="32"/>
          <w:highlight w:val="none"/>
          <w:lang w:val="en-US" w:eastAsia="zh-CN" w:bidi="ar-SA"/>
        </w:rPr>
        <w:t>奖项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Cs/>
          <w:snapToGrid w:val="0"/>
          <w:color w:val="auto"/>
          <w:highlight w:val="none"/>
        </w:rPr>
      </w:pPr>
      <w:r>
        <w:rPr>
          <w:rFonts w:hint="eastAsia" w:ascii="仿宋" w:hAnsi="仿宋" w:eastAsia="仿宋" w:cs="仿宋"/>
          <w:b w:val="0"/>
          <w:bCs/>
          <w:snapToGrid w:val="0"/>
          <w:color w:val="auto"/>
          <w:highlight w:val="none"/>
          <w:lang w:val="en-US" w:eastAsia="zh-CN"/>
        </w:rPr>
        <w:t>根据报名情况设定第一、二、三等奖，</w:t>
      </w:r>
      <w:r>
        <w:rPr>
          <w:rFonts w:hint="eastAsia" w:ascii="仿宋" w:hAnsi="仿宋" w:eastAsia="仿宋" w:cs="仿宋"/>
          <w:bCs/>
          <w:snapToGrid w:val="0"/>
          <w:color w:val="auto"/>
          <w:highlight w:val="none"/>
        </w:rPr>
        <w:t>颁发奖杯和获奖证书</w:t>
      </w:r>
      <w:r>
        <w:rPr>
          <w:rFonts w:hint="eastAsia" w:ascii="仿宋" w:hAnsi="仿宋" w:eastAsia="仿宋" w:cs="仿宋"/>
          <w:bCs/>
          <w:snapToGrid w:val="0"/>
          <w:color w:val="auto"/>
          <w:highlight w:val="none"/>
          <w:shd w:val="clear" w:color="auto" w:fill="auto"/>
        </w:rPr>
        <w:t>，并获得代表</w:t>
      </w:r>
      <w:r>
        <w:rPr>
          <w:rFonts w:hint="eastAsia" w:ascii="仿宋" w:hAnsi="仿宋" w:eastAsia="仿宋" w:cs="仿宋"/>
          <w:bCs/>
          <w:snapToGrid w:val="0"/>
          <w:color w:val="auto"/>
          <w:highlight w:val="none"/>
          <w:shd w:val="clear" w:color="auto" w:fill="auto"/>
          <w:lang w:eastAsia="zh-CN"/>
        </w:rPr>
        <w:t>郑州市</w:t>
      </w:r>
      <w:r>
        <w:rPr>
          <w:rFonts w:hint="eastAsia" w:ascii="仿宋" w:hAnsi="仿宋" w:eastAsia="仿宋" w:cs="仿宋"/>
          <w:bCs/>
          <w:snapToGrid w:val="0"/>
          <w:color w:val="auto"/>
          <w:highlight w:val="none"/>
          <w:shd w:val="clear" w:color="auto" w:fill="auto"/>
        </w:rPr>
        <w:t>参加</w:t>
      </w:r>
      <w:r>
        <w:rPr>
          <w:rFonts w:hint="eastAsia" w:ascii="仿宋" w:hAnsi="仿宋" w:eastAsia="仿宋" w:cs="仿宋"/>
          <w:bCs/>
          <w:snapToGrid w:val="0"/>
          <w:color w:val="auto"/>
          <w:highlight w:val="none"/>
          <w:shd w:val="clear" w:color="auto" w:fill="auto"/>
          <w:lang w:eastAsia="zh-CN"/>
        </w:rPr>
        <w:t>“</w:t>
      </w:r>
      <w:r>
        <w:rPr>
          <w:rFonts w:hint="eastAsia" w:ascii="仿宋" w:hAnsi="仿宋" w:eastAsia="仿宋" w:cs="仿宋"/>
          <w:snapToGrid w:val="0"/>
          <w:color w:val="auto"/>
          <w:highlight w:val="none"/>
        </w:rPr>
        <w:t>202</w:t>
      </w:r>
      <w:r>
        <w:rPr>
          <w:rFonts w:hint="eastAsia" w:ascii="仿宋" w:hAnsi="仿宋" w:eastAsia="仿宋" w:cs="仿宋"/>
          <w:snapToGrid w:val="0"/>
          <w:color w:val="auto"/>
          <w:highlight w:val="none"/>
          <w:lang w:val="en-US" w:eastAsia="zh-CN"/>
        </w:rPr>
        <w:t>4</w:t>
      </w:r>
      <w:r>
        <w:rPr>
          <w:rFonts w:hint="eastAsia" w:ascii="仿宋" w:hAnsi="仿宋" w:eastAsia="仿宋" w:cs="仿宋"/>
          <w:snapToGrid w:val="0"/>
          <w:color w:val="auto"/>
          <w:highlight w:val="none"/>
        </w:rPr>
        <w:t>年度</w:t>
      </w:r>
      <w:r>
        <w:rPr>
          <w:rFonts w:hint="eastAsia" w:ascii="仿宋" w:hAnsi="仿宋" w:eastAsia="仿宋" w:cs="仿宋"/>
          <w:snapToGrid w:val="0"/>
          <w:color w:val="auto"/>
          <w:highlight w:val="none"/>
          <w:lang w:eastAsia="zh-CN"/>
        </w:rPr>
        <w:t>河南省科普讲解大赛</w:t>
      </w:r>
      <w:r>
        <w:rPr>
          <w:rFonts w:hint="eastAsia" w:ascii="仿宋" w:hAnsi="仿宋" w:eastAsia="仿宋" w:cs="仿宋"/>
          <w:bCs/>
          <w:snapToGrid w:val="0"/>
          <w:color w:val="auto"/>
          <w:highlight w:val="none"/>
          <w:shd w:val="clear" w:color="auto" w:fill="auto"/>
          <w:lang w:eastAsia="zh-CN"/>
        </w:rPr>
        <w:t>”</w:t>
      </w:r>
      <w:r>
        <w:rPr>
          <w:rFonts w:hint="eastAsia" w:ascii="仿宋" w:hAnsi="仿宋" w:eastAsia="仿宋" w:cs="仿宋"/>
          <w:bCs/>
          <w:snapToGrid w:val="0"/>
          <w:color w:val="auto"/>
          <w:highlight w:val="none"/>
          <w:shd w:val="clear" w:color="auto" w:fill="auto"/>
        </w:rPr>
        <w:t>的优先推荐权。</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楷体_GB2312" w:cs="Times New Roman"/>
          <w:b w:val="0"/>
          <w:bCs/>
          <w:snapToGrid w:val="0"/>
          <w:color w:val="auto"/>
          <w:kern w:val="2"/>
          <w:sz w:val="32"/>
          <w:szCs w:val="32"/>
          <w:highlight w:val="none"/>
          <w:lang w:val="en-US" w:eastAsia="zh-CN" w:bidi="ar-SA"/>
        </w:rPr>
      </w:pPr>
      <w:r>
        <w:rPr>
          <w:rFonts w:hint="eastAsia" w:eastAsia="楷体_GB2312" w:cs="Times New Roman"/>
          <w:b w:val="0"/>
          <w:bCs/>
          <w:snapToGrid w:val="0"/>
          <w:color w:val="auto"/>
          <w:kern w:val="2"/>
          <w:sz w:val="32"/>
          <w:szCs w:val="32"/>
          <w:highlight w:val="none"/>
          <w:lang w:val="en-US" w:eastAsia="zh-CN" w:bidi="ar-SA"/>
        </w:rPr>
        <w:t>（二）少年组奖项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Cs/>
          <w:snapToGrid w:val="0"/>
          <w:color w:val="auto"/>
          <w:highlight w:val="none"/>
        </w:rPr>
      </w:pPr>
      <w:r>
        <w:rPr>
          <w:rFonts w:hint="eastAsia" w:ascii="仿宋" w:hAnsi="仿宋" w:eastAsia="仿宋" w:cs="仿宋"/>
          <w:b w:val="0"/>
          <w:bCs/>
          <w:snapToGrid w:val="0"/>
          <w:color w:val="auto"/>
          <w:highlight w:val="none"/>
          <w:lang w:val="en-US" w:eastAsia="zh-CN"/>
        </w:rPr>
        <w:t>根据报名情况设定第一、二、三等奖，</w:t>
      </w:r>
      <w:r>
        <w:rPr>
          <w:rFonts w:hint="eastAsia" w:ascii="仿宋" w:hAnsi="仿宋" w:eastAsia="仿宋" w:cs="仿宋"/>
          <w:bCs/>
          <w:snapToGrid w:val="0"/>
          <w:color w:val="auto"/>
          <w:highlight w:val="none"/>
        </w:rPr>
        <w:t>颁发奖杯和获奖证书</w:t>
      </w:r>
      <w:r>
        <w:rPr>
          <w:rFonts w:hint="eastAsia" w:ascii="仿宋" w:hAnsi="仿宋" w:eastAsia="仿宋" w:cs="仿宋"/>
          <w:bCs/>
          <w:snapToGrid w:val="0"/>
          <w:color w:val="auto"/>
          <w:highlight w:val="none"/>
          <w:shd w:val="clear" w:color="auto" w:fill="auto"/>
        </w:rPr>
        <w:t>，并获得代表</w:t>
      </w:r>
      <w:r>
        <w:rPr>
          <w:rFonts w:hint="eastAsia" w:ascii="仿宋" w:hAnsi="仿宋" w:eastAsia="仿宋" w:cs="仿宋"/>
          <w:bCs/>
          <w:snapToGrid w:val="0"/>
          <w:color w:val="auto"/>
          <w:highlight w:val="none"/>
          <w:shd w:val="clear" w:color="auto" w:fill="auto"/>
          <w:lang w:eastAsia="zh-CN"/>
        </w:rPr>
        <w:t>郑州市</w:t>
      </w:r>
      <w:r>
        <w:rPr>
          <w:rFonts w:hint="eastAsia" w:ascii="仿宋" w:hAnsi="仿宋" w:eastAsia="仿宋" w:cs="仿宋"/>
          <w:bCs/>
          <w:snapToGrid w:val="0"/>
          <w:color w:val="auto"/>
          <w:highlight w:val="none"/>
          <w:shd w:val="clear" w:color="auto" w:fill="auto"/>
        </w:rPr>
        <w:t>参加</w:t>
      </w:r>
      <w:r>
        <w:rPr>
          <w:rFonts w:hint="eastAsia" w:ascii="仿宋" w:hAnsi="仿宋" w:eastAsia="仿宋" w:cs="仿宋"/>
          <w:bCs/>
          <w:snapToGrid w:val="0"/>
          <w:color w:val="auto"/>
          <w:highlight w:val="none"/>
          <w:shd w:val="clear" w:color="auto" w:fill="auto"/>
          <w:lang w:eastAsia="zh-CN"/>
        </w:rPr>
        <w:t>“</w:t>
      </w:r>
      <w:r>
        <w:rPr>
          <w:rFonts w:hint="eastAsia" w:ascii="仿宋" w:hAnsi="仿宋" w:eastAsia="仿宋" w:cs="仿宋"/>
          <w:snapToGrid w:val="0"/>
          <w:color w:val="auto"/>
          <w:highlight w:val="none"/>
        </w:rPr>
        <w:t>202</w:t>
      </w:r>
      <w:r>
        <w:rPr>
          <w:rFonts w:hint="eastAsia" w:ascii="仿宋" w:hAnsi="仿宋" w:eastAsia="仿宋" w:cs="仿宋"/>
          <w:snapToGrid w:val="0"/>
          <w:color w:val="auto"/>
          <w:highlight w:val="none"/>
          <w:lang w:val="en-US" w:eastAsia="zh-CN"/>
        </w:rPr>
        <w:t>4</w:t>
      </w:r>
      <w:r>
        <w:rPr>
          <w:rFonts w:hint="eastAsia" w:ascii="仿宋" w:hAnsi="仿宋" w:eastAsia="仿宋" w:cs="仿宋"/>
          <w:snapToGrid w:val="0"/>
          <w:color w:val="auto"/>
          <w:highlight w:val="none"/>
        </w:rPr>
        <w:t>年度</w:t>
      </w:r>
      <w:r>
        <w:rPr>
          <w:rFonts w:hint="eastAsia" w:ascii="仿宋" w:hAnsi="仿宋" w:eastAsia="仿宋" w:cs="仿宋"/>
          <w:snapToGrid w:val="0"/>
          <w:color w:val="auto"/>
          <w:highlight w:val="none"/>
          <w:lang w:eastAsia="zh-CN"/>
        </w:rPr>
        <w:t>河南省科普讲解大赛</w:t>
      </w:r>
      <w:r>
        <w:rPr>
          <w:rFonts w:hint="eastAsia" w:ascii="仿宋" w:hAnsi="仿宋" w:eastAsia="仿宋" w:cs="仿宋"/>
          <w:bCs/>
          <w:snapToGrid w:val="0"/>
          <w:color w:val="auto"/>
          <w:highlight w:val="none"/>
          <w:shd w:val="clear" w:color="auto" w:fill="auto"/>
          <w:lang w:eastAsia="zh-CN"/>
        </w:rPr>
        <w:t>”</w:t>
      </w:r>
      <w:r>
        <w:rPr>
          <w:rFonts w:hint="eastAsia" w:ascii="仿宋" w:hAnsi="仿宋" w:eastAsia="仿宋" w:cs="仿宋"/>
          <w:bCs/>
          <w:snapToGrid w:val="0"/>
          <w:color w:val="auto"/>
          <w:highlight w:val="none"/>
          <w:shd w:val="clear" w:color="auto" w:fill="auto"/>
        </w:rPr>
        <w:t>的优先推荐权。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w:t>
      </w:r>
      <w:r>
        <w:rPr>
          <w:rFonts w:hint="eastAsia" w:ascii="黑体" w:hAnsi="黑体" w:eastAsia="黑体" w:cs="黑体"/>
          <w:color w:val="auto"/>
          <w:sz w:val="32"/>
          <w:szCs w:val="32"/>
          <w:highlight w:val="none"/>
          <w:lang w:val="en-US" w:eastAsia="zh-CN"/>
        </w:rPr>
        <w:t xml:space="preserve"> 六、报名方式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参加省科普讲解大赛，需先报名参与郑州分赛区大赛，市科技局根据省科技厅通知要求以及郑州分赛区大赛结果进行推荐。</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楷体" w:hAnsi="楷体" w:eastAsia="楷体" w:cs="楷体"/>
          <w:color w:val="auto"/>
          <w:sz w:val="32"/>
          <w:szCs w:val="32"/>
          <w:highlight w:val="none"/>
          <w:lang w:eastAsia="zh-CN"/>
        </w:rPr>
      </w:pPr>
      <w:r>
        <w:rPr>
          <w:rFonts w:hint="eastAsia" w:ascii="楷体" w:hAnsi="楷体" w:eastAsia="楷体" w:cs="楷体"/>
          <w:color w:val="auto"/>
          <w:sz w:val="32"/>
          <w:szCs w:val="32"/>
          <w:highlight w:val="none"/>
          <w:lang w:eastAsia="zh-CN"/>
        </w:rPr>
        <w:t>（一）参加郑州分赛区大赛的报名方式</w:t>
      </w:r>
    </w:p>
    <w:p>
      <w:pPr>
        <w:pStyle w:val="2"/>
        <w:keepNext w:val="0"/>
        <w:keepLines w:val="0"/>
        <w:pageBreakBefore w:val="0"/>
        <w:kinsoku/>
        <w:wordWrap/>
        <w:overflowPunct/>
        <w:topLinePunct w:val="0"/>
        <w:autoSpaceDE/>
        <w:autoSpaceDN/>
        <w:bidi w:val="0"/>
        <w:spacing w:line="560" w:lineRule="exact"/>
        <w:ind w:firstLine="640"/>
        <w:jc w:val="left"/>
        <w:rPr>
          <w:rStyle w:val="11"/>
          <w:rFonts w:hint="eastAsia" w:ascii="仿宋" w:hAnsi="仿宋" w:eastAsia="仿宋" w:cs="仿宋"/>
          <w:color w:val="auto"/>
          <w:sz w:val="32"/>
          <w:szCs w:val="32"/>
          <w:highlight w:val="none"/>
        </w:rPr>
      </w:pPr>
      <w:r>
        <w:rPr>
          <w:rStyle w:val="11"/>
          <w:rFonts w:hint="eastAsia" w:ascii="仿宋" w:hAnsi="仿宋" w:eastAsia="仿宋" w:cs="仿宋"/>
          <w:color w:val="auto"/>
          <w:sz w:val="32"/>
          <w:szCs w:val="32"/>
          <w:highlight w:val="none"/>
        </w:rPr>
        <w:fldChar w:fldCharType="begin"/>
      </w:r>
      <w:r>
        <w:rPr>
          <w:rStyle w:val="11"/>
          <w:rFonts w:hint="eastAsia" w:ascii="仿宋" w:hAnsi="仿宋" w:eastAsia="仿宋" w:cs="仿宋"/>
          <w:color w:val="auto"/>
          <w:sz w:val="32"/>
          <w:szCs w:val="32"/>
          <w:highlight w:val="none"/>
        </w:rPr>
        <w:instrText xml:space="preserve"> HYPERLINK "mailto:各区县（市）科技主管部门及有关单位请在4月30日前将推荐选手参赛相关信息发至zzkjpeixun@126.comyouxiang" </w:instrText>
      </w:r>
      <w:r>
        <w:rPr>
          <w:rStyle w:val="11"/>
          <w:rFonts w:hint="eastAsia" w:ascii="仿宋" w:hAnsi="仿宋" w:eastAsia="仿宋" w:cs="仿宋"/>
          <w:color w:val="auto"/>
          <w:sz w:val="32"/>
          <w:szCs w:val="32"/>
          <w:highlight w:val="none"/>
        </w:rPr>
        <w:fldChar w:fldCharType="separate"/>
      </w:r>
      <w:r>
        <w:rPr>
          <w:rStyle w:val="11"/>
          <w:rFonts w:hint="eastAsia" w:ascii="仿宋" w:hAnsi="仿宋" w:eastAsia="仿宋" w:cs="仿宋"/>
          <w:color w:val="auto"/>
          <w:sz w:val="32"/>
          <w:szCs w:val="32"/>
          <w:highlight w:val="none"/>
        </w:rPr>
        <w:t>各区</w:t>
      </w:r>
      <w:r>
        <w:rPr>
          <w:rStyle w:val="11"/>
          <w:rFonts w:hint="eastAsia" w:ascii="仿宋" w:hAnsi="仿宋" w:eastAsia="仿宋" w:cs="仿宋"/>
          <w:color w:val="auto"/>
          <w:sz w:val="32"/>
          <w:szCs w:val="32"/>
          <w:highlight w:val="none"/>
          <w:lang w:val="en-US"/>
        </w:rPr>
        <w:t>县（市）</w:t>
      </w:r>
      <w:r>
        <w:rPr>
          <w:rStyle w:val="11"/>
          <w:rFonts w:hint="eastAsia" w:ascii="仿宋" w:hAnsi="仿宋" w:eastAsia="仿宋" w:cs="仿宋"/>
          <w:color w:val="auto"/>
          <w:sz w:val="32"/>
          <w:szCs w:val="32"/>
          <w:highlight w:val="none"/>
        </w:rPr>
        <w:t>科技主管部门</w:t>
      </w:r>
      <w:r>
        <w:rPr>
          <w:rStyle w:val="11"/>
          <w:rFonts w:hint="eastAsia" w:ascii="仿宋" w:hAnsi="仿宋" w:eastAsia="仿宋" w:cs="仿宋"/>
          <w:color w:val="auto"/>
          <w:sz w:val="32"/>
          <w:szCs w:val="32"/>
          <w:highlight w:val="none"/>
          <w:lang w:val="en-US" w:eastAsia="zh-CN"/>
        </w:rPr>
        <w:t>及</w:t>
      </w:r>
      <w:r>
        <w:rPr>
          <w:rStyle w:val="11"/>
          <w:rFonts w:hint="eastAsia" w:ascii="仿宋" w:hAnsi="仿宋" w:eastAsia="仿宋" w:cs="仿宋"/>
          <w:color w:val="auto"/>
          <w:sz w:val="32"/>
          <w:szCs w:val="32"/>
          <w:highlight w:val="none"/>
        </w:rPr>
        <w:t>有关单位</w:t>
      </w:r>
      <w:r>
        <w:rPr>
          <w:rStyle w:val="11"/>
          <w:rFonts w:hint="eastAsia" w:ascii="仿宋" w:hAnsi="仿宋" w:eastAsia="仿宋" w:cs="仿宋"/>
          <w:color w:val="auto"/>
          <w:sz w:val="32"/>
          <w:szCs w:val="32"/>
          <w:highlight w:val="none"/>
          <w:lang w:val="en-US" w:eastAsia="zh-CN"/>
        </w:rPr>
        <w:t>请在5月10日前将推荐选手参赛相关信息发至zzkjpeixun@126.com邮箱。</w:t>
      </w:r>
      <w:r>
        <w:rPr>
          <w:rStyle w:val="11"/>
          <w:rFonts w:hint="eastAsia" w:ascii="仿宋" w:hAnsi="仿宋" w:eastAsia="仿宋" w:cs="仿宋"/>
          <w:color w:val="auto"/>
          <w:sz w:val="32"/>
          <w:szCs w:val="32"/>
          <w:highlight w:val="none"/>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color w:val="auto"/>
          <w:highlight w:val="none"/>
          <w:lang w:val="en-US" w:eastAsia="zh-CN"/>
        </w:rPr>
      </w:pPr>
      <w:r>
        <w:rPr>
          <w:rFonts w:hint="eastAsia" w:ascii="仿宋_GB2312" w:hAnsi="仿宋_GB2312" w:eastAsia="仿宋_GB2312" w:cs="仿宋_GB2312"/>
          <w:color w:val="auto"/>
          <w:sz w:val="32"/>
          <w:szCs w:val="32"/>
          <w:highlight w:val="none"/>
          <w:lang w:val="en-US" w:eastAsia="zh-CN"/>
        </w:rPr>
        <w:t>郑州市科技创新服务中心联系人：商煜67188914、15638409968</w:t>
      </w:r>
    </w:p>
    <w:p>
      <w:pPr>
        <w:keepNext w:val="0"/>
        <w:keepLines w:val="0"/>
        <w:pageBreakBefore w:val="0"/>
        <w:kinsoku/>
        <w:wordWrap/>
        <w:overflowPunct/>
        <w:topLinePunct w:val="0"/>
        <w:autoSpaceDE/>
        <w:autoSpaceDN/>
        <w:bidi w:val="0"/>
        <w:spacing w:line="560" w:lineRule="exact"/>
        <w:ind w:firstLine="640"/>
        <w:jc w:val="left"/>
        <w:rPr>
          <w:rStyle w:val="11"/>
          <w:rFonts w:hint="eastAsia" w:ascii="仿宋" w:hAnsi="仿宋" w:eastAsia="仿宋" w:cs="仿宋"/>
          <w:color w:val="auto"/>
          <w:kern w:val="2"/>
          <w:sz w:val="32"/>
          <w:szCs w:val="32"/>
          <w:highlight w:val="none"/>
          <w:lang w:val="en-US" w:eastAsia="zh-CN" w:bidi="ar-SA"/>
        </w:rPr>
      </w:pPr>
      <w:r>
        <w:rPr>
          <w:rStyle w:val="11"/>
          <w:rFonts w:hint="eastAsia" w:ascii="仿宋" w:hAnsi="仿宋" w:eastAsia="仿宋" w:cs="仿宋"/>
          <w:color w:val="auto"/>
          <w:kern w:val="2"/>
          <w:sz w:val="32"/>
          <w:szCs w:val="32"/>
          <w:highlight w:val="none"/>
          <w:lang w:val="en-US" w:eastAsia="zh-CN" w:bidi="ar-SA"/>
        </w:rPr>
        <w:t>需要提交的资料为：</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    </w:t>
      </w:r>
      <w:r>
        <w:rPr>
          <w:rFonts w:hint="eastAsia" w:ascii="楷体" w:hAnsi="楷体" w:eastAsia="楷体" w:cs="楷体"/>
          <w:color w:val="auto"/>
          <w:sz w:val="32"/>
          <w:szCs w:val="32"/>
          <w:highlight w:val="none"/>
        </w:rPr>
        <w:t>1.代表队信息表</w:t>
      </w:r>
      <w:r>
        <w:rPr>
          <w:rFonts w:hint="eastAsia" w:ascii="仿宋_GB2312" w:hAnsi="仿宋_GB2312" w:eastAsia="仿宋_GB2312" w:cs="仿宋_GB2312"/>
          <w:color w:val="auto"/>
          <w:sz w:val="32"/>
          <w:szCs w:val="32"/>
          <w:highlight w:val="none"/>
          <w:lang w:eastAsia="zh-CN"/>
        </w:rPr>
        <w:t>（</w:t>
      </w:r>
      <w:r>
        <w:rPr>
          <w:rStyle w:val="11"/>
          <w:rFonts w:hint="eastAsia" w:ascii="仿宋" w:hAnsi="仿宋" w:eastAsia="仿宋" w:cs="仿宋"/>
          <w:color w:val="auto"/>
          <w:kern w:val="2"/>
          <w:sz w:val="32"/>
          <w:szCs w:val="32"/>
          <w:highlight w:val="none"/>
          <w:lang w:val="en-US" w:eastAsia="zh-CN" w:bidi="ar-SA"/>
        </w:rPr>
        <w:t>详见附件2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w:t>
      </w:r>
      <w:r>
        <w:rPr>
          <w:rFonts w:hint="eastAsia" w:ascii="楷体" w:hAnsi="楷体" w:eastAsia="楷体" w:cs="楷体"/>
          <w:color w:val="auto"/>
          <w:sz w:val="32"/>
          <w:szCs w:val="32"/>
          <w:highlight w:val="none"/>
        </w:rPr>
        <w:t>2.参赛选手报名表</w:t>
      </w:r>
      <w:r>
        <w:rPr>
          <w:rFonts w:hint="eastAsia" w:ascii="仿宋_GB2312" w:hAnsi="仿宋_GB2312" w:eastAsia="仿宋_GB2312" w:cs="仿宋_GB2312"/>
          <w:color w:val="auto"/>
          <w:sz w:val="32"/>
          <w:szCs w:val="32"/>
          <w:highlight w:val="none"/>
        </w:rPr>
        <w:t>（</w:t>
      </w:r>
      <w:r>
        <w:rPr>
          <w:rStyle w:val="11"/>
          <w:rFonts w:hint="eastAsia" w:ascii="仿宋" w:hAnsi="仿宋" w:eastAsia="仿宋" w:cs="仿宋"/>
          <w:color w:val="auto"/>
          <w:kern w:val="2"/>
          <w:sz w:val="32"/>
          <w:szCs w:val="32"/>
          <w:highlight w:val="none"/>
          <w:lang w:val="en-US" w:eastAsia="zh-CN" w:bidi="ar-SA"/>
        </w:rPr>
        <w:t>详见附件2</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w:t>
      </w:r>
      <w:r>
        <w:rPr>
          <w:rFonts w:hint="eastAsia" w:ascii="楷体" w:hAnsi="楷体" w:eastAsia="楷体" w:cs="楷体"/>
          <w:color w:val="auto"/>
          <w:sz w:val="32"/>
          <w:szCs w:val="32"/>
          <w:highlight w:val="none"/>
        </w:rPr>
        <w:t>3.参赛选手讲解辅助材料</w:t>
      </w:r>
      <w:r>
        <w:rPr>
          <w:rFonts w:hint="eastAsia" w:ascii="仿宋_GB2312" w:hAnsi="仿宋_GB2312" w:eastAsia="仿宋_GB2312" w:cs="仿宋_GB2312"/>
          <w:color w:val="auto"/>
          <w:sz w:val="32"/>
          <w:szCs w:val="32"/>
          <w:highlight w:val="none"/>
        </w:rPr>
        <w:t>：PPT或小视频等（不得显示一切个人和所属单位/学校信息）。</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color w:val="auto"/>
          <w:highlight w:val="none"/>
          <w:lang w:val="en-US" w:eastAsia="zh-CN"/>
        </w:rPr>
      </w:pPr>
      <w:r>
        <w:rPr>
          <w:rFonts w:hint="eastAsia" w:ascii="仿宋_GB2312" w:hAnsi="仿宋_GB2312" w:eastAsia="仿宋_GB2312" w:cs="仿宋_GB2312"/>
          <w:color w:val="auto"/>
          <w:sz w:val="32"/>
          <w:szCs w:val="32"/>
          <w:highlight w:val="none"/>
        </w:rPr>
        <w:t>　　</w:t>
      </w:r>
      <w:r>
        <w:rPr>
          <w:rFonts w:hint="eastAsia" w:ascii="楷体" w:hAnsi="楷体" w:eastAsia="楷体" w:cs="楷体"/>
          <w:color w:val="auto"/>
          <w:sz w:val="32"/>
          <w:szCs w:val="32"/>
          <w:highlight w:val="none"/>
        </w:rPr>
        <w:t>4.参赛选手自我介绍视频</w:t>
      </w:r>
      <w:r>
        <w:rPr>
          <w:rFonts w:hint="eastAsia" w:ascii="仿宋_GB2312" w:hAnsi="仿宋_GB2312" w:eastAsia="仿宋_GB2312" w:cs="仿宋_GB2312"/>
          <w:color w:val="auto"/>
          <w:sz w:val="32"/>
          <w:szCs w:val="32"/>
          <w:highlight w:val="none"/>
        </w:rPr>
        <w:t>：时长20秒以内，统一用MP4等通用编码格式，画面比例16:9，全高清1920*1080，文件不大于100M。视频内容依次为选手个人情况介绍、单位/学校介绍、演讲题目介绍，最后以“弘扬科学家精神 激发全社会创新活力”结尾。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楷体" w:hAnsi="楷体" w:eastAsia="楷体" w:cs="楷体"/>
          <w:color w:val="auto"/>
          <w:sz w:val="32"/>
          <w:szCs w:val="32"/>
          <w:highlight w:val="none"/>
          <w:lang w:val="en-US" w:eastAsia="zh-CN"/>
        </w:rPr>
        <w:t>（二）参加省赛的报名方式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郑州分赛区结束后，获得参加省科普讲解赛资格的代表队</w:t>
      </w:r>
      <w:r>
        <w:rPr>
          <w:rFonts w:hint="eastAsia" w:ascii="仿宋_GB2312" w:hAnsi="仿宋_GB2312" w:eastAsia="仿宋_GB2312" w:cs="仿宋_GB2312"/>
          <w:color w:val="auto"/>
          <w:sz w:val="32"/>
          <w:szCs w:val="32"/>
          <w:highlight w:val="none"/>
        </w:rPr>
        <w:t>请于2024年5月</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0日前登录大赛网站注册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w:t>
      </w:r>
      <w:r>
        <w:rPr>
          <w:rFonts w:hint="eastAsia" w:ascii="仿宋_GB2312" w:hAnsi="仿宋_GB2312" w:eastAsia="仿宋_GB2312" w:cs="仿宋_GB2312"/>
          <w:color w:val="auto"/>
          <w:sz w:val="32"/>
          <w:szCs w:val="32"/>
          <w:highlight w:val="none"/>
          <w:lang w:eastAsia="zh-CN"/>
        </w:rPr>
        <w:t>按照省科技厅具体通知</w:t>
      </w:r>
      <w:r>
        <w:rPr>
          <w:rFonts w:hint="eastAsia" w:ascii="仿宋_GB2312" w:hAnsi="仿宋_GB2312" w:eastAsia="仿宋_GB2312" w:cs="仿宋_GB2312"/>
          <w:color w:val="auto"/>
          <w:sz w:val="32"/>
          <w:szCs w:val="32"/>
          <w:highlight w:val="none"/>
        </w:rPr>
        <w:t>完成</w:t>
      </w:r>
      <w:r>
        <w:rPr>
          <w:rFonts w:hint="eastAsia" w:ascii="仿宋_GB2312" w:hAnsi="仿宋_GB2312" w:eastAsia="仿宋_GB2312" w:cs="仿宋_GB2312"/>
          <w:color w:val="auto"/>
          <w:sz w:val="32"/>
          <w:szCs w:val="32"/>
          <w:highlight w:val="none"/>
          <w:lang w:val="en-US" w:eastAsia="zh-CN"/>
        </w:rPr>
        <w:t>相关</w:t>
      </w:r>
      <w:r>
        <w:rPr>
          <w:rFonts w:hint="eastAsia" w:ascii="仿宋_GB2312" w:hAnsi="仿宋_GB2312" w:eastAsia="仿宋_GB2312" w:cs="仿宋_GB2312"/>
          <w:color w:val="auto"/>
          <w:sz w:val="32"/>
          <w:szCs w:val="32"/>
          <w:highlight w:val="none"/>
        </w:rPr>
        <w:t>资料的上传</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线上报名经由</w:t>
      </w:r>
      <w:r>
        <w:rPr>
          <w:rFonts w:hint="eastAsia" w:ascii="仿宋_GB2312" w:hAnsi="仿宋_GB2312" w:eastAsia="仿宋_GB2312" w:cs="仿宋_GB2312"/>
          <w:color w:val="auto"/>
          <w:sz w:val="32"/>
          <w:szCs w:val="32"/>
          <w:highlight w:val="none"/>
          <w:lang w:eastAsia="zh-CN"/>
        </w:rPr>
        <w:t>省</w:t>
      </w:r>
      <w:r>
        <w:rPr>
          <w:rFonts w:hint="eastAsia" w:ascii="仿宋_GB2312" w:hAnsi="仿宋_GB2312" w:eastAsia="仿宋_GB2312" w:cs="仿宋_GB2312"/>
          <w:color w:val="auto"/>
          <w:sz w:val="32"/>
          <w:szCs w:val="32"/>
          <w:highlight w:val="none"/>
        </w:rPr>
        <w:t>大赛组委会审核通过即为完成报名，逾期未在报名系统上提交、资料不全或不符合要求视为自动放弃参赛。</w:t>
      </w:r>
      <w:r>
        <w:rPr>
          <w:rFonts w:hint="eastAsia" w:ascii="仿宋_GB2312" w:hAnsi="仿宋_GB2312" w:eastAsia="仿宋_GB2312" w:cs="仿宋_GB2312"/>
          <w:color w:val="auto"/>
          <w:sz w:val="32"/>
          <w:szCs w:val="32"/>
          <w:highlight w:val="none"/>
          <w:lang w:eastAsia="zh-CN"/>
        </w:rPr>
        <w:t>（详见附件）</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网址： </w:t>
      </w:r>
      <w:r>
        <w:rPr>
          <w:rFonts w:hint="eastAsia" w:ascii="仿宋_GB2312" w:hAnsi="仿宋_GB2312" w:eastAsia="仿宋_GB2312" w:cs="仿宋_GB2312"/>
          <w:color w:val="auto"/>
          <w:sz w:val="32"/>
          <w:szCs w:val="32"/>
          <w:highlight w:val="none"/>
        </w:rPr>
        <w:t>http://www.hnkponline.com/ds/index.shtml</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eastAsia="黑体"/>
          <w:color w:val="auto"/>
          <w:highlight w:val="none"/>
        </w:rPr>
      </w:pPr>
      <w:r>
        <w:rPr>
          <w:rFonts w:hint="eastAsia" w:eastAsia="黑体"/>
          <w:color w:val="auto"/>
          <w:highlight w:val="none"/>
          <w:lang w:eastAsia="zh-CN"/>
        </w:rPr>
        <w:t>七</w:t>
      </w:r>
      <w:r>
        <w:rPr>
          <w:rFonts w:eastAsia="黑体"/>
          <w:color w:val="auto"/>
          <w:highlight w:val="none"/>
        </w:rPr>
        <w:t>、媒体宣传</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eastAsia="仿宋_GB2312"/>
          <w:color w:val="auto"/>
          <w:highlight w:val="none"/>
        </w:rPr>
      </w:pPr>
      <w:r>
        <w:rPr>
          <w:rFonts w:hint="eastAsia" w:eastAsia="仿宋_GB2312"/>
          <w:color w:val="auto"/>
          <w:highlight w:val="none"/>
          <w:lang w:val="en-US" w:eastAsia="zh-CN"/>
        </w:rPr>
        <w:t>此次大赛将</w:t>
      </w:r>
      <w:r>
        <w:rPr>
          <w:rFonts w:eastAsia="仿宋_GB2312"/>
          <w:color w:val="auto"/>
          <w:highlight w:val="none"/>
        </w:rPr>
        <w:t>邀请有关主流媒体对</w:t>
      </w:r>
      <w:r>
        <w:rPr>
          <w:rFonts w:hint="eastAsia" w:eastAsia="仿宋_GB2312"/>
          <w:color w:val="auto"/>
          <w:highlight w:val="none"/>
          <w:lang w:val="en-US" w:eastAsia="zh-CN"/>
        </w:rPr>
        <w:t>赛事</w:t>
      </w:r>
      <w:r>
        <w:rPr>
          <w:rFonts w:eastAsia="仿宋_GB2312"/>
          <w:color w:val="auto"/>
          <w:highlight w:val="none"/>
        </w:rPr>
        <w:t>进行报道</w:t>
      </w:r>
      <w:r>
        <w:rPr>
          <w:rFonts w:hint="eastAsia" w:eastAsia="仿宋_GB2312"/>
          <w:color w:val="auto"/>
          <w:highlight w:val="none"/>
          <w:lang w:eastAsia="zh-Hans"/>
        </w:rPr>
        <w:t>。</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eastAsia="黑体"/>
          <w:color w:val="auto"/>
          <w:highlight w:val="none"/>
        </w:rPr>
      </w:pPr>
      <w:r>
        <w:rPr>
          <w:rFonts w:hint="eastAsia" w:eastAsia="黑体"/>
          <w:color w:val="auto"/>
          <w:highlight w:val="none"/>
          <w:lang w:eastAsia="zh-CN"/>
        </w:rPr>
        <w:t>八、</w:t>
      </w:r>
      <w:r>
        <w:rPr>
          <w:rFonts w:eastAsia="黑体"/>
          <w:color w:val="auto"/>
          <w:highlight w:val="none"/>
        </w:rPr>
        <w:t>竞赛内容、规则及评分标准</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default" w:eastAsia="仿宋_GB2312"/>
          <w:color w:val="auto"/>
          <w:highlight w:val="none"/>
          <w:lang w:val="en-US" w:eastAsia="zh-CN"/>
        </w:rPr>
      </w:pPr>
      <w:r>
        <w:rPr>
          <w:rFonts w:hint="eastAsia" w:ascii="仿宋" w:hAnsi="仿宋" w:eastAsia="仿宋" w:cs="仿宋"/>
          <w:snapToGrid w:val="0"/>
          <w:color w:val="auto"/>
          <w:sz w:val="32"/>
          <w:szCs w:val="32"/>
          <w:highlight w:val="none"/>
        </w:rPr>
        <w:t>大赛</w:t>
      </w:r>
      <w:r>
        <w:rPr>
          <w:rFonts w:hint="eastAsia" w:eastAsia="仿宋_GB2312"/>
          <w:color w:val="auto"/>
          <w:highlight w:val="none"/>
          <w:lang w:val="en-US" w:eastAsia="zh-CN"/>
        </w:rPr>
        <w:t>设少年组和</w:t>
      </w:r>
      <w:r>
        <w:rPr>
          <w:rFonts w:hint="default" w:eastAsia="仿宋_GB2312"/>
          <w:color w:val="auto"/>
          <w:highlight w:val="none"/>
          <w:lang w:eastAsia="zh-CN"/>
        </w:rPr>
        <w:t>成年</w:t>
      </w:r>
      <w:r>
        <w:rPr>
          <w:rFonts w:hint="eastAsia" w:eastAsia="仿宋_GB2312"/>
          <w:color w:val="auto"/>
          <w:highlight w:val="none"/>
          <w:lang w:val="en-US" w:eastAsia="zh-CN"/>
        </w:rPr>
        <w:t>组两场</w:t>
      </w:r>
      <w:r>
        <w:rPr>
          <w:rFonts w:hint="eastAsia" w:eastAsia="仿宋_GB2312"/>
          <w:color w:val="auto"/>
          <w:highlight w:val="none"/>
          <w:lang w:val="en-US" w:eastAsia="zh-Hans"/>
        </w:rPr>
        <w:t>，比赛内容、评分标准及评分方式相同。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楷体" w:hAnsi="楷体" w:eastAsia="楷体" w:cs="楷体"/>
          <w:b/>
          <w:bCs/>
          <w:color w:val="auto"/>
          <w:highlight w:val="none"/>
          <w:lang w:val="en-US" w:eastAsia="zh-CN"/>
        </w:rPr>
      </w:pPr>
      <w:r>
        <w:rPr>
          <w:rFonts w:hint="eastAsia" w:ascii="楷体" w:hAnsi="楷体" w:eastAsia="楷体" w:cs="楷体"/>
          <w:b/>
          <w:bCs/>
          <w:color w:val="auto"/>
          <w:highlight w:val="none"/>
          <w:lang w:val="en-US" w:eastAsia="zh-CN"/>
        </w:rPr>
        <w:t xml:space="preserve">    （一）比赛内容</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参加</w:t>
      </w:r>
      <w:r>
        <w:rPr>
          <w:rFonts w:hint="eastAsia" w:ascii="仿宋" w:hAnsi="仿宋" w:eastAsia="仿宋" w:cs="仿宋"/>
          <w:snapToGrid w:val="0"/>
          <w:color w:val="auto"/>
          <w:sz w:val="32"/>
          <w:szCs w:val="32"/>
          <w:highlight w:val="none"/>
        </w:rPr>
        <w:t>大赛</w:t>
      </w:r>
      <w:r>
        <w:rPr>
          <w:rFonts w:hint="eastAsia" w:ascii="仿宋" w:hAnsi="仿宋" w:eastAsia="仿宋" w:cs="仿宋"/>
          <w:color w:val="auto"/>
          <w:highlight w:val="none"/>
          <w:lang w:val="en-US" w:eastAsia="zh-CN"/>
        </w:rPr>
        <w:t>的选手通过抽签确定上场顺序，佩带号码牌上场比赛，围绕“</w:t>
      </w:r>
      <w:r>
        <w:rPr>
          <w:rFonts w:hint="eastAsia" w:ascii="仿宋" w:hAnsi="仿宋" w:eastAsia="仿宋" w:cs="仿宋"/>
          <w:color w:val="auto"/>
          <w:sz w:val="32"/>
          <w:szCs w:val="32"/>
          <w:highlight w:val="none"/>
        </w:rPr>
        <w:t>弘扬科学家精神 激发全社会创新活力</w:t>
      </w:r>
      <w:r>
        <w:rPr>
          <w:rFonts w:hint="eastAsia" w:ascii="仿宋" w:hAnsi="仿宋" w:eastAsia="仿宋" w:cs="仿宋"/>
          <w:color w:val="auto"/>
          <w:highlight w:val="none"/>
          <w:lang w:val="en-US" w:eastAsia="zh-CN"/>
        </w:rPr>
        <w:t>”的主题。</w:t>
      </w:r>
      <w:r>
        <w:rPr>
          <w:rFonts w:eastAsia="仿宋_GB2312"/>
          <w:color w:val="auto"/>
          <w:highlight w:val="none"/>
        </w:rPr>
        <w:t>讲解内容以《中国公民科学素质基准》中的自然科学和社会科学知识为主</w:t>
      </w:r>
      <w:r>
        <w:rPr>
          <w:rFonts w:hint="eastAsia" w:eastAsia="仿宋_GB2312"/>
          <w:color w:val="auto"/>
          <w:highlight w:val="none"/>
        </w:rPr>
        <w:t>。</w:t>
      </w:r>
      <w:r>
        <w:rPr>
          <w:rFonts w:hint="eastAsia" w:ascii="仿宋" w:hAnsi="仿宋" w:eastAsia="仿宋" w:cs="仿宋"/>
          <w:color w:val="auto"/>
          <w:highlight w:val="none"/>
          <w:lang w:val="en-US" w:eastAsia="zh-CN"/>
        </w:rPr>
        <w:t>选手应借助小视频或PPT等多种手段辅助讲解，丰富舞台效果。</w:t>
      </w:r>
    </w:p>
    <w:p>
      <w:pPr>
        <w:keepNext w:val="0"/>
        <w:keepLines w:val="0"/>
        <w:pageBreakBefore w:val="0"/>
        <w:numPr>
          <w:ilvl w:val="0"/>
          <w:numId w:val="0"/>
        </w:numPr>
        <w:kinsoku/>
        <w:wordWrap/>
        <w:overflowPunct/>
        <w:topLinePunct w:val="0"/>
        <w:autoSpaceDE/>
        <w:autoSpaceDN/>
        <w:bidi w:val="0"/>
        <w:spacing w:line="560" w:lineRule="exact"/>
        <w:ind w:leftChars="200"/>
        <w:jc w:val="left"/>
        <w:textAlignment w:val="auto"/>
        <w:rPr>
          <w:rFonts w:hint="eastAsia" w:ascii="楷体" w:hAnsi="楷体" w:eastAsia="楷体" w:cs="楷体"/>
          <w:b/>
          <w:bCs/>
          <w:color w:val="auto"/>
          <w:highlight w:val="none"/>
          <w:lang w:val="en-US" w:eastAsia="zh-CN"/>
        </w:rPr>
      </w:pPr>
      <w:r>
        <w:rPr>
          <w:rFonts w:hint="eastAsia" w:ascii="楷体" w:hAnsi="楷体" w:eastAsia="楷体" w:cs="楷体"/>
          <w:b/>
          <w:bCs/>
          <w:color w:val="auto"/>
          <w:highlight w:val="none"/>
          <w:lang w:val="en-US" w:eastAsia="zh-CN"/>
        </w:rPr>
        <w:t>（二）评分标准</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决赛总分100分。其中自主命题讲解70分，自主命题讲解限时4分钟，不足3分钟扣2分，超时1</w:t>
      </w:r>
      <w:r>
        <w:rPr>
          <w:rFonts w:hint="eastAsia" w:ascii="仿宋" w:hAnsi="仿宋" w:eastAsia="仿宋" w:cs="仿宋"/>
          <w:color w:val="auto"/>
          <w:highlight w:val="none"/>
          <w:lang w:val="en-US" w:eastAsia="zh-CN"/>
        </w:rPr>
        <w:t>0</w:t>
      </w:r>
      <w:r>
        <w:rPr>
          <w:rFonts w:hint="eastAsia" w:ascii="仿宋" w:hAnsi="仿宋" w:eastAsia="仿宋" w:cs="仿宋"/>
          <w:color w:val="auto"/>
          <w:highlight w:val="none"/>
        </w:rPr>
        <w:t>秒后讲解中止扣2分；随机命题讲解30分，随机命题讲解限时2分钟，不足1分钟扣2分，超时10秒后讲解中止扣2分。评分保留到小数点后两位，超时由记分员进行扣分记录。</w:t>
      </w:r>
    </w:p>
    <w:p>
      <w:pPr>
        <w:keepNext w:val="0"/>
        <w:keepLines w:val="0"/>
        <w:pageBreakBefore w:val="0"/>
        <w:kinsoku/>
        <w:wordWrap/>
        <w:overflowPunct/>
        <w:topLinePunct w:val="0"/>
        <w:autoSpaceDE/>
        <w:autoSpaceDN/>
        <w:bidi w:val="0"/>
        <w:spacing w:line="560" w:lineRule="exact"/>
        <w:ind w:firstLine="642" w:firstLineChars="200"/>
        <w:jc w:val="left"/>
        <w:textAlignment w:val="auto"/>
        <w:rPr>
          <w:rFonts w:hint="eastAsia" w:ascii="仿宋" w:hAnsi="仿宋" w:eastAsia="仿宋" w:cs="仿宋"/>
          <w:color w:val="auto"/>
          <w:highlight w:val="none"/>
        </w:rPr>
      </w:pPr>
      <w:r>
        <w:rPr>
          <w:rFonts w:hint="eastAsia" w:ascii="仿宋" w:hAnsi="仿宋" w:eastAsia="仿宋" w:cs="仿宋"/>
          <w:b/>
          <w:color w:val="auto"/>
          <w:highlight w:val="none"/>
        </w:rPr>
        <w:t>自主命题讲解（70分）。</w:t>
      </w:r>
      <w:r>
        <w:rPr>
          <w:rFonts w:hint="eastAsia" w:ascii="仿宋" w:hAnsi="仿宋" w:eastAsia="仿宋" w:cs="仿宋"/>
          <w:color w:val="auto"/>
          <w:highlight w:val="none"/>
        </w:rPr>
        <w:t>评委分别从内容陈述、表达效果、整体形象三方面进行评分。内容必须包含自然科学和技术知识，否则不得分。</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① 内容陈述（30分）</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科学准确、重点突出；</w:t>
      </w:r>
    </w:p>
    <w:p>
      <w:pPr>
        <w:pStyle w:val="2"/>
        <w:keepNext w:val="0"/>
        <w:keepLines w:val="0"/>
        <w:pageBreakBefore w:val="0"/>
        <w:kinsoku/>
        <w:wordWrap/>
        <w:overflowPunct/>
        <w:topLinePunct w:val="0"/>
        <w:autoSpaceDE/>
        <w:autoSpaceDN/>
        <w:bidi w:val="0"/>
        <w:spacing w:line="560" w:lineRule="exact"/>
        <w:jc w:val="left"/>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 xml:space="preserve">    主次分明、详简得当；</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层次清楚、合乎逻辑。</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② 表达效果（30分）</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通俗易懂、深入浅出；</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张弛有度、侧重讲解；</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rPr>
        <w:t>发音标准、吐字清晰</w:t>
      </w:r>
      <w:r>
        <w:rPr>
          <w:rFonts w:hint="eastAsia" w:ascii="仿宋" w:hAnsi="仿宋" w:eastAsia="仿宋" w:cs="仿宋"/>
          <w:color w:val="auto"/>
          <w:highlight w:val="none"/>
          <w:lang w:eastAsia="zh-CN"/>
        </w:rPr>
        <w:t>。</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③ 整体形象（10分）</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衣着得体、精神饱满；</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举止大方、自然协调。</w:t>
      </w:r>
    </w:p>
    <w:p>
      <w:pPr>
        <w:keepNext w:val="0"/>
        <w:keepLines w:val="0"/>
        <w:pageBreakBefore w:val="0"/>
        <w:kinsoku/>
        <w:wordWrap/>
        <w:overflowPunct/>
        <w:topLinePunct w:val="0"/>
        <w:autoSpaceDE/>
        <w:autoSpaceDN/>
        <w:bidi w:val="0"/>
        <w:spacing w:line="560" w:lineRule="exact"/>
        <w:ind w:firstLine="642" w:firstLineChars="200"/>
        <w:jc w:val="left"/>
        <w:textAlignment w:val="auto"/>
        <w:rPr>
          <w:rFonts w:hint="eastAsia" w:ascii="仿宋" w:hAnsi="仿宋" w:eastAsia="仿宋" w:cs="仿宋"/>
          <w:color w:val="auto"/>
          <w:highlight w:val="none"/>
        </w:rPr>
      </w:pPr>
      <w:r>
        <w:rPr>
          <w:rFonts w:hint="eastAsia" w:ascii="仿宋" w:hAnsi="仿宋" w:eastAsia="仿宋" w:cs="仿宋"/>
          <w:b/>
          <w:color w:val="auto"/>
          <w:highlight w:val="none"/>
        </w:rPr>
        <w:t>随机命题讲解（30分）。</w:t>
      </w:r>
      <w:r>
        <w:rPr>
          <w:rFonts w:hint="eastAsia" w:ascii="仿宋" w:hAnsi="仿宋" w:eastAsia="仿宋" w:cs="仿宋"/>
          <w:b w:val="0"/>
          <w:bCs/>
          <w:color w:val="auto"/>
          <w:highlight w:val="none"/>
          <w:lang w:eastAsia="zh-CN"/>
        </w:rPr>
        <w:t>选手现场随机抽取图片，根据图片内容进行讲解，</w:t>
      </w:r>
      <w:r>
        <w:rPr>
          <w:rFonts w:hint="eastAsia" w:ascii="仿宋" w:hAnsi="仿宋" w:eastAsia="仿宋" w:cs="仿宋"/>
          <w:color w:val="auto"/>
          <w:highlight w:val="none"/>
          <w:lang w:eastAsia="zh-CN"/>
        </w:rPr>
        <w:t>成年组有</w:t>
      </w:r>
      <w:r>
        <w:rPr>
          <w:rFonts w:hint="eastAsia" w:ascii="仿宋" w:hAnsi="仿宋" w:eastAsia="仿宋" w:cs="仿宋"/>
          <w:color w:val="auto"/>
          <w:highlight w:val="none"/>
          <w:lang w:val="en-US" w:eastAsia="zh-CN"/>
        </w:rPr>
        <w:t>10</w:t>
      </w:r>
      <w:r>
        <w:rPr>
          <w:rFonts w:hint="eastAsia" w:ascii="仿宋" w:hAnsi="仿宋" w:eastAsia="仿宋" w:cs="仿宋"/>
          <w:color w:val="auto"/>
          <w:highlight w:val="none"/>
        </w:rPr>
        <w:t>个图片供选手选择，</w:t>
      </w:r>
      <w:r>
        <w:rPr>
          <w:rFonts w:hint="eastAsia" w:ascii="仿宋" w:hAnsi="仿宋" w:eastAsia="仿宋" w:cs="仿宋"/>
          <w:color w:val="auto"/>
          <w:highlight w:val="none"/>
          <w:lang w:eastAsia="zh-CN"/>
        </w:rPr>
        <w:t>少年组有</w:t>
      </w:r>
      <w:r>
        <w:rPr>
          <w:rFonts w:hint="eastAsia" w:ascii="仿宋" w:hAnsi="仿宋" w:eastAsia="仿宋" w:cs="仿宋"/>
          <w:color w:val="auto"/>
          <w:highlight w:val="none"/>
          <w:lang w:val="en-US" w:eastAsia="zh-CN"/>
        </w:rPr>
        <w:t>5张图片供</w:t>
      </w:r>
      <w:r>
        <w:rPr>
          <w:rFonts w:hint="eastAsia" w:ascii="仿宋" w:hAnsi="仿宋" w:eastAsia="仿宋" w:cs="仿宋"/>
          <w:color w:val="auto"/>
          <w:highlight w:val="none"/>
        </w:rPr>
        <w:t>选手</w:t>
      </w:r>
      <w:r>
        <w:rPr>
          <w:rFonts w:hint="eastAsia" w:ascii="仿宋" w:hAnsi="仿宋" w:eastAsia="仿宋" w:cs="仿宋"/>
          <w:color w:val="auto"/>
          <w:highlight w:val="none"/>
          <w:lang w:val="en-US" w:eastAsia="zh-CN"/>
        </w:rPr>
        <w:t>选择，</w:t>
      </w:r>
      <w:r>
        <w:rPr>
          <w:rFonts w:hint="eastAsia" w:ascii="仿宋" w:hAnsi="仿宋" w:eastAsia="仿宋" w:cs="仿宋"/>
          <w:color w:val="auto"/>
          <w:highlight w:val="none"/>
        </w:rPr>
        <w:t>选手选取图片后，根据图片内容进行讲解。选手可在20秒准备时间后开始计时讲解。内容必须与图片密切相关，并包含自然科学和</w:t>
      </w:r>
      <w:r>
        <w:rPr>
          <w:rFonts w:hint="eastAsia" w:ascii="仿宋" w:hAnsi="仿宋" w:eastAsia="仿宋" w:cs="仿宋"/>
          <w:color w:val="auto"/>
          <w:highlight w:val="none"/>
          <w:lang w:eastAsia="zh-CN"/>
        </w:rPr>
        <w:t>社会科学</w:t>
      </w:r>
      <w:r>
        <w:rPr>
          <w:rFonts w:hint="eastAsia" w:ascii="仿宋" w:hAnsi="仿宋" w:eastAsia="仿宋" w:cs="仿宋"/>
          <w:color w:val="auto"/>
          <w:highlight w:val="none"/>
        </w:rPr>
        <w:t>知识，否则不得分。随机命题将</w:t>
      </w:r>
      <w:r>
        <w:rPr>
          <w:rFonts w:hint="eastAsia" w:ascii="仿宋" w:hAnsi="仿宋" w:eastAsia="仿宋" w:cs="仿宋"/>
          <w:color w:val="auto"/>
          <w:highlight w:val="none"/>
          <w:lang w:val="en-US" w:eastAsia="zh-CN"/>
        </w:rPr>
        <w:t>由各代表队领队向选手</w:t>
      </w:r>
      <w:r>
        <w:rPr>
          <w:rFonts w:hint="eastAsia" w:ascii="仿宋" w:hAnsi="仿宋" w:eastAsia="仿宋" w:cs="仿宋"/>
          <w:color w:val="auto"/>
          <w:highlight w:val="none"/>
        </w:rPr>
        <w:t>公布，供选手提前做好准备。专家评委将根据以下四个方面进行评分。</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① 主题立论一致，合乎逻辑；</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② 内容重点突出，寓意深刻；</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③ 密切联系生活，特色鲜明；</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④ 讲解思路清晰，语言流畅。</w:t>
      </w:r>
    </w:p>
    <w:p>
      <w:pPr>
        <w:keepNext w:val="0"/>
        <w:keepLines w:val="0"/>
        <w:pageBreakBefore w:val="0"/>
        <w:kinsoku/>
        <w:wordWrap/>
        <w:overflowPunct/>
        <w:topLinePunct w:val="0"/>
        <w:autoSpaceDE/>
        <w:autoSpaceDN/>
        <w:bidi w:val="0"/>
        <w:spacing w:line="560" w:lineRule="exact"/>
        <w:ind w:firstLine="642" w:firstLineChars="200"/>
        <w:jc w:val="left"/>
        <w:textAlignment w:val="auto"/>
        <w:rPr>
          <w:rFonts w:hint="eastAsia" w:ascii="楷体" w:hAnsi="楷体" w:eastAsia="楷体" w:cs="楷体"/>
          <w:b/>
          <w:snapToGrid w:val="0"/>
          <w:color w:val="auto"/>
          <w:highlight w:val="none"/>
        </w:rPr>
      </w:pPr>
      <w:r>
        <w:rPr>
          <w:rFonts w:hint="eastAsia" w:ascii="楷体" w:hAnsi="楷体" w:eastAsia="楷体" w:cs="楷体"/>
          <w:b/>
          <w:snapToGrid w:val="0"/>
          <w:color w:val="auto"/>
          <w:highlight w:val="none"/>
          <w:lang w:eastAsia="zh-CN"/>
        </w:rPr>
        <w:t>（三）</w:t>
      </w:r>
      <w:r>
        <w:rPr>
          <w:rFonts w:hint="eastAsia" w:ascii="楷体" w:hAnsi="楷体" w:eastAsia="楷体" w:cs="楷体"/>
          <w:b/>
          <w:snapToGrid w:val="0"/>
          <w:color w:val="auto"/>
          <w:highlight w:val="none"/>
        </w:rPr>
        <w:t>评分方式。</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比赛</w:t>
      </w:r>
      <w:r>
        <w:rPr>
          <w:rFonts w:hint="eastAsia" w:ascii="仿宋" w:hAnsi="仿宋" w:eastAsia="仿宋" w:cs="仿宋"/>
          <w:color w:val="auto"/>
          <w:highlight w:val="none"/>
        </w:rPr>
        <w:t>阶段，由</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名专家评委共同对参赛选手的自主命题讲解和随机命题讲解进行综合评分。扣分情况、选手时间使用情况由记分工作人员记录，评委不做记录</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将专家评委分数</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及超时、少时扣分的分数相加，得出该选手的总分数，现场进行公布。若遇选手总分数相同，则按评委的第二个最高分高低决定名次，以此类推；若遇评委具体打分均相同，则在监督组的监督下抽签决定名次。</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eastAsia="黑体"/>
          <w:color w:val="auto"/>
          <w:highlight w:val="none"/>
        </w:rPr>
      </w:pPr>
      <w:r>
        <w:rPr>
          <w:rFonts w:hint="eastAsia" w:eastAsia="黑体"/>
          <w:color w:val="auto"/>
          <w:highlight w:val="none"/>
          <w:lang w:val="en-US" w:eastAsia="zh-CN"/>
        </w:rPr>
        <w:t>九</w:t>
      </w:r>
      <w:r>
        <w:rPr>
          <w:rFonts w:eastAsia="黑体"/>
          <w:color w:val="auto"/>
          <w:highlight w:val="none"/>
        </w:rPr>
        <w:t>、评审专家及监督</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eastAsia="仿宋_GB2312"/>
          <w:color w:val="auto"/>
          <w:highlight w:val="none"/>
          <w:u w:val="single"/>
        </w:rPr>
      </w:pPr>
      <w:r>
        <w:rPr>
          <w:rFonts w:eastAsia="仿宋_GB2312"/>
          <w:color w:val="auto"/>
          <w:highlight w:val="none"/>
        </w:rPr>
        <w:t>评审专家由大赛组委会邀请相关领域知名专家担任，为保证大赛公平、公开、公正，大赛</w:t>
      </w:r>
      <w:r>
        <w:rPr>
          <w:rFonts w:hint="eastAsia" w:eastAsia="仿宋_GB2312"/>
          <w:color w:val="auto"/>
          <w:highlight w:val="none"/>
          <w:lang w:val="en-US" w:eastAsia="zh-CN"/>
        </w:rPr>
        <w:t>邀请纪检监察部门</w:t>
      </w:r>
      <w:r>
        <w:rPr>
          <w:rFonts w:eastAsia="仿宋_GB2312"/>
          <w:color w:val="auto"/>
          <w:highlight w:val="none"/>
        </w:rPr>
        <w:t>对大赛活动全程进行监督，并对比赛过程中出现的问题及投诉情况进行调查处理。</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eastAsia="黑体"/>
          <w:color w:val="auto"/>
          <w:highlight w:val="none"/>
        </w:rPr>
      </w:pPr>
      <w:r>
        <w:rPr>
          <w:rFonts w:hint="eastAsia" w:eastAsia="黑体"/>
          <w:color w:val="auto"/>
          <w:highlight w:val="none"/>
          <w:lang w:val="en-US" w:eastAsia="zh-CN"/>
        </w:rPr>
        <w:t>十</w:t>
      </w:r>
      <w:r>
        <w:rPr>
          <w:rFonts w:eastAsia="黑体"/>
          <w:color w:val="auto"/>
          <w:highlight w:val="none"/>
        </w:rPr>
        <w:t>、其他要求</w:t>
      </w:r>
    </w:p>
    <w:p>
      <w:pPr>
        <w:keepNext w:val="0"/>
        <w:keepLines w:val="0"/>
        <w:pageBreakBefore w:val="0"/>
        <w:kinsoku/>
        <w:wordWrap/>
        <w:overflowPunct/>
        <w:topLinePunct w:val="0"/>
        <w:autoSpaceDE/>
        <w:autoSpaceDN/>
        <w:bidi w:val="0"/>
        <w:spacing w:line="560" w:lineRule="exact"/>
        <w:ind w:firstLine="642" w:firstLineChars="200"/>
        <w:jc w:val="left"/>
        <w:textAlignment w:val="auto"/>
        <w:rPr>
          <w:rFonts w:hint="eastAsia" w:ascii="仿宋" w:hAnsi="仿宋" w:eastAsia="仿宋" w:cs="仿宋"/>
          <w:snapToGrid w:val="0"/>
          <w:color w:val="auto"/>
          <w:highlight w:val="none"/>
        </w:rPr>
      </w:pPr>
      <w:r>
        <w:rPr>
          <w:rFonts w:eastAsia="楷体_GB2312"/>
          <w:b/>
          <w:snapToGrid w:val="0"/>
          <w:color w:val="auto"/>
          <w:highlight w:val="none"/>
        </w:rPr>
        <w:t>（一）讲解要求。</w:t>
      </w:r>
      <w:r>
        <w:rPr>
          <w:rFonts w:eastAsia="仿宋_GB2312"/>
          <w:snapToGrid w:val="0"/>
          <w:color w:val="auto"/>
          <w:highlight w:val="none"/>
        </w:rPr>
        <w:t>选手</w:t>
      </w:r>
      <w:r>
        <w:rPr>
          <w:rFonts w:hint="eastAsia" w:eastAsia="仿宋_GB2312"/>
          <w:snapToGrid w:val="0"/>
          <w:color w:val="auto"/>
          <w:highlight w:val="none"/>
          <w:lang w:val="en-US" w:eastAsia="zh-Hans"/>
        </w:rPr>
        <w:t>应单人上台讲解，</w:t>
      </w:r>
      <w:r>
        <w:rPr>
          <w:rFonts w:eastAsia="仿宋_GB2312"/>
          <w:snapToGrid w:val="0"/>
          <w:color w:val="auto"/>
          <w:highlight w:val="none"/>
        </w:rPr>
        <w:t>讲解时可说明情景</w:t>
      </w:r>
      <w:r>
        <w:rPr>
          <w:rFonts w:hint="eastAsia" w:ascii="仿宋" w:hAnsi="仿宋" w:eastAsia="仿宋" w:cs="仿宋"/>
          <w:snapToGrid w:val="0"/>
          <w:color w:val="auto"/>
          <w:highlight w:val="none"/>
        </w:rPr>
        <w:t>设置情况，明确讲解对象。要求配戴耳麦，拿遥控器或激光笔，</w:t>
      </w:r>
      <w:r>
        <w:rPr>
          <w:rFonts w:hint="eastAsia" w:ascii="仿宋" w:hAnsi="仿宋" w:eastAsia="仿宋" w:cs="仿宋"/>
          <w:snapToGrid w:val="0"/>
          <w:color w:val="auto"/>
          <w:highlight w:val="none"/>
          <w:lang w:eastAsia="zh-CN"/>
        </w:rPr>
        <w:t>设备由大赛组委会提供。选手</w:t>
      </w:r>
      <w:r>
        <w:rPr>
          <w:rFonts w:hint="eastAsia" w:ascii="仿宋" w:hAnsi="仿宋" w:eastAsia="仿宋" w:cs="仿宋"/>
          <w:snapToGrid w:val="0"/>
          <w:color w:val="auto"/>
          <w:highlight w:val="none"/>
        </w:rPr>
        <w:t>全程自行操作视频或PPT等播放设备，不得由别人协助。PPT（可配有背景音乐）须为WPS、OFFICE 2010等通用版本，画面比例16:9，PPT第一页无动作无声音（用于后台画面准备），选手自行操作到第二页开始声音和动作效果，PPT中若插入视频请使用WMV、MP4等主流视频格式。</w:t>
      </w:r>
    </w:p>
    <w:p>
      <w:pPr>
        <w:pStyle w:val="8"/>
        <w:keepNext w:val="0"/>
        <w:keepLines w:val="0"/>
        <w:pageBreakBefore w:val="0"/>
        <w:kinsoku/>
        <w:wordWrap/>
        <w:overflowPunct/>
        <w:topLinePunct w:val="0"/>
        <w:autoSpaceDE/>
        <w:autoSpaceDN/>
        <w:bidi w:val="0"/>
        <w:spacing w:before="0" w:beforeAutospacing="0" w:after="0" w:afterAutospacing="0" w:line="560" w:lineRule="exact"/>
        <w:ind w:firstLine="480"/>
        <w:jc w:val="left"/>
        <w:textAlignment w:val="auto"/>
        <w:rPr>
          <w:rFonts w:eastAsia="仿宋_GB2312"/>
          <w:snapToGrid w:val="0"/>
          <w:color w:val="auto"/>
          <w:sz w:val="32"/>
          <w:szCs w:val="32"/>
          <w:highlight w:val="none"/>
        </w:rPr>
      </w:pPr>
      <w:r>
        <w:rPr>
          <w:rFonts w:eastAsia="楷体_GB2312"/>
          <w:b/>
          <w:snapToGrid w:val="0"/>
          <w:color w:val="auto"/>
          <w:sz w:val="32"/>
          <w:szCs w:val="32"/>
          <w:highlight w:val="none"/>
        </w:rPr>
        <w:t>（二）经费。</w:t>
      </w:r>
      <w:r>
        <w:rPr>
          <w:rFonts w:eastAsia="仿宋_GB2312"/>
          <w:snapToGrid w:val="0"/>
          <w:color w:val="auto"/>
          <w:sz w:val="32"/>
          <w:szCs w:val="32"/>
          <w:highlight w:val="none"/>
        </w:rPr>
        <w:t>参赛选手差旅、住宿费自理，不需交纳参赛费用。比赛活动涉及的场地租赁、设备配置、专家聘请、服务及人员保障等由</w:t>
      </w:r>
      <w:r>
        <w:rPr>
          <w:rFonts w:hint="eastAsia" w:eastAsia="仿宋_GB2312"/>
          <w:snapToGrid w:val="0"/>
          <w:color w:val="auto"/>
          <w:sz w:val="32"/>
          <w:szCs w:val="32"/>
          <w:highlight w:val="none"/>
          <w:lang w:eastAsia="zh-CN"/>
        </w:rPr>
        <w:t>组织承办</w:t>
      </w:r>
      <w:r>
        <w:rPr>
          <w:rFonts w:eastAsia="仿宋_GB2312"/>
          <w:snapToGrid w:val="0"/>
          <w:color w:val="auto"/>
          <w:sz w:val="32"/>
          <w:szCs w:val="32"/>
          <w:highlight w:val="none"/>
        </w:rPr>
        <w:t>单位承担。</w:t>
      </w:r>
    </w:p>
    <w:p>
      <w:pPr>
        <w:pStyle w:val="8"/>
        <w:keepNext w:val="0"/>
        <w:keepLines w:val="0"/>
        <w:pageBreakBefore w:val="0"/>
        <w:kinsoku/>
        <w:wordWrap/>
        <w:overflowPunct/>
        <w:topLinePunct w:val="0"/>
        <w:autoSpaceDE/>
        <w:autoSpaceDN/>
        <w:bidi w:val="0"/>
        <w:spacing w:before="0" w:beforeAutospacing="0" w:after="0" w:afterAutospacing="0" w:line="560" w:lineRule="exact"/>
        <w:ind w:firstLine="480"/>
        <w:jc w:val="left"/>
        <w:textAlignment w:val="auto"/>
        <w:rPr>
          <w:rFonts w:eastAsia="仿宋_GB2312"/>
          <w:snapToGrid w:val="0"/>
          <w:color w:val="auto"/>
          <w:sz w:val="32"/>
          <w:szCs w:val="32"/>
          <w:highlight w:val="none"/>
        </w:rPr>
      </w:pPr>
      <w:r>
        <w:rPr>
          <w:rFonts w:eastAsia="楷体_GB2312"/>
          <w:b/>
          <w:snapToGrid w:val="0"/>
          <w:color w:val="auto"/>
          <w:sz w:val="32"/>
          <w:szCs w:val="32"/>
          <w:highlight w:val="none"/>
        </w:rPr>
        <w:t>（三）会务联系。</w:t>
      </w:r>
      <w:r>
        <w:rPr>
          <w:rFonts w:eastAsia="仿宋_GB2312"/>
          <w:snapToGrid w:val="0"/>
          <w:color w:val="auto"/>
          <w:sz w:val="32"/>
          <w:szCs w:val="32"/>
          <w:highlight w:val="none"/>
        </w:rPr>
        <w:t>为方便领队、选手与赛事组织方沟通交流，请有关人员</w:t>
      </w:r>
      <w:r>
        <w:rPr>
          <w:rFonts w:hint="eastAsia" w:eastAsia="仿宋_GB2312"/>
          <w:snapToGrid w:val="0"/>
          <w:color w:val="auto"/>
          <w:sz w:val="32"/>
          <w:szCs w:val="32"/>
          <w:highlight w:val="none"/>
          <w:lang w:val="en-US" w:eastAsia="zh-CN"/>
        </w:rPr>
        <w:t>及时做好沟通联络，工作人员将邀请领队进入大赛会务微信群</w:t>
      </w:r>
      <w:r>
        <w:rPr>
          <w:rFonts w:eastAsia="仿宋_GB2312"/>
          <w:snapToGrid w:val="0"/>
          <w:color w:val="auto"/>
          <w:sz w:val="32"/>
          <w:szCs w:val="32"/>
          <w:highlight w:val="none"/>
        </w:rPr>
        <w:t>。</w:t>
      </w:r>
    </w:p>
    <w:p>
      <w:pPr>
        <w:pStyle w:val="8"/>
        <w:keepNext w:val="0"/>
        <w:keepLines w:val="0"/>
        <w:pageBreakBefore w:val="0"/>
        <w:kinsoku/>
        <w:wordWrap/>
        <w:overflowPunct/>
        <w:topLinePunct w:val="0"/>
        <w:autoSpaceDE/>
        <w:autoSpaceDN/>
        <w:bidi w:val="0"/>
        <w:spacing w:before="0" w:beforeAutospacing="0" w:after="0" w:afterAutospacing="0" w:line="560" w:lineRule="exact"/>
        <w:ind w:firstLine="480"/>
        <w:jc w:val="left"/>
        <w:textAlignment w:val="auto"/>
        <w:rPr>
          <w:rFonts w:eastAsia="仿宋_GB2312"/>
          <w:snapToGrid w:val="0"/>
          <w:color w:val="auto"/>
          <w:sz w:val="32"/>
          <w:szCs w:val="32"/>
          <w:highlight w:val="none"/>
        </w:rPr>
      </w:pPr>
    </w:p>
    <w:p>
      <w:pPr>
        <w:pStyle w:val="8"/>
        <w:keepNext w:val="0"/>
        <w:keepLines w:val="0"/>
        <w:pageBreakBefore w:val="0"/>
        <w:kinsoku/>
        <w:wordWrap/>
        <w:overflowPunct/>
        <w:topLinePunct w:val="0"/>
        <w:autoSpaceDE/>
        <w:autoSpaceDN/>
        <w:bidi w:val="0"/>
        <w:spacing w:before="0" w:beforeAutospacing="0" w:after="0" w:afterAutospacing="0" w:line="560" w:lineRule="exact"/>
        <w:ind w:left="1600" w:leftChars="200" w:hanging="960" w:hangingChars="300"/>
        <w:jc w:val="left"/>
        <w:textAlignment w:val="auto"/>
        <w:rPr>
          <w:rFonts w:hint="eastAsia" w:eastAsia="仿宋_GB2312"/>
          <w:snapToGrid w:val="0"/>
          <w:color w:val="auto"/>
          <w:sz w:val="32"/>
          <w:szCs w:val="32"/>
          <w:highlight w:val="none"/>
          <w:lang w:val="en-US" w:eastAsia="zh-CN"/>
        </w:rPr>
      </w:pPr>
      <w:r>
        <w:rPr>
          <w:rFonts w:hint="eastAsia" w:eastAsia="仿宋_GB2312"/>
          <w:snapToGrid w:val="0"/>
          <w:color w:val="auto"/>
          <w:sz w:val="32"/>
          <w:szCs w:val="32"/>
          <w:highlight w:val="none"/>
          <w:lang w:eastAsia="zh-CN"/>
        </w:rPr>
        <w:t>附件：</w:t>
      </w:r>
      <w:r>
        <w:rPr>
          <w:rFonts w:hint="eastAsia" w:eastAsia="仿宋_GB2312"/>
          <w:snapToGrid w:val="0"/>
          <w:color w:val="auto"/>
          <w:sz w:val="32"/>
          <w:szCs w:val="32"/>
          <w:highlight w:val="none"/>
          <w:lang w:val="en-US" w:eastAsia="zh-CN"/>
        </w:rPr>
        <w:t>1.2024年度郑州市科普讲解大赛选手报名表（</w:t>
      </w:r>
      <w:r>
        <w:rPr>
          <w:rFonts w:hint="default" w:eastAsia="仿宋_GB2312"/>
          <w:snapToGrid w:val="0"/>
          <w:color w:val="auto"/>
          <w:sz w:val="32"/>
          <w:szCs w:val="32"/>
          <w:highlight w:val="none"/>
          <w:lang w:val="en-US" w:eastAsia="zh-CN"/>
        </w:rPr>
        <w:t>成年</w:t>
      </w:r>
      <w:r>
        <w:rPr>
          <w:rFonts w:hint="eastAsia" w:eastAsia="仿宋_GB2312"/>
          <w:snapToGrid w:val="0"/>
          <w:color w:val="auto"/>
          <w:sz w:val="32"/>
          <w:szCs w:val="32"/>
          <w:highlight w:val="none"/>
          <w:lang w:val="en-US" w:eastAsia="zh-CN"/>
        </w:rPr>
        <w:t>组）</w:t>
      </w:r>
    </w:p>
    <w:p>
      <w:pPr>
        <w:pStyle w:val="8"/>
        <w:keepNext w:val="0"/>
        <w:keepLines w:val="0"/>
        <w:pageBreakBefore w:val="0"/>
        <w:kinsoku/>
        <w:wordWrap/>
        <w:overflowPunct/>
        <w:topLinePunct w:val="0"/>
        <w:autoSpaceDE/>
        <w:autoSpaceDN/>
        <w:bidi w:val="0"/>
        <w:spacing w:before="0" w:beforeAutospacing="0" w:after="0" w:afterAutospacing="0" w:line="560" w:lineRule="exact"/>
        <w:ind w:left="1600" w:leftChars="500" w:firstLine="0" w:firstLineChars="0"/>
        <w:jc w:val="left"/>
        <w:textAlignment w:val="auto"/>
        <w:rPr>
          <w:rFonts w:hint="eastAsia" w:eastAsia="仿宋_GB2312"/>
          <w:snapToGrid w:val="0"/>
          <w:color w:val="auto"/>
          <w:sz w:val="32"/>
          <w:szCs w:val="32"/>
          <w:highlight w:val="none"/>
          <w:lang w:val="en-US" w:eastAsia="zh-CN"/>
        </w:rPr>
      </w:pPr>
      <w:r>
        <w:rPr>
          <w:rFonts w:hint="eastAsia" w:eastAsia="仿宋_GB2312"/>
          <w:snapToGrid w:val="0"/>
          <w:color w:val="auto"/>
          <w:sz w:val="32"/>
          <w:szCs w:val="32"/>
          <w:highlight w:val="none"/>
          <w:lang w:val="en-US" w:eastAsia="zh-CN"/>
        </w:rPr>
        <w:t>2.2024年度郑州市科普讲解大赛选手报名表（少年组）</w:t>
      </w:r>
    </w:p>
    <w:p>
      <w:pPr>
        <w:pStyle w:val="8"/>
        <w:keepNext w:val="0"/>
        <w:keepLines w:val="0"/>
        <w:pageBreakBefore w:val="0"/>
        <w:kinsoku/>
        <w:wordWrap/>
        <w:overflowPunct/>
        <w:topLinePunct w:val="0"/>
        <w:autoSpaceDE/>
        <w:autoSpaceDN/>
        <w:bidi w:val="0"/>
        <w:spacing w:before="0" w:beforeAutospacing="0" w:after="0" w:afterAutospacing="0" w:line="560" w:lineRule="exact"/>
        <w:ind w:firstLine="480"/>
        <w:jc w:val="left"/>
        <w:textAlignment w:val="auto"/>
        <w:rPr>
          <w:rFonts w:hint="default" w:eastAsia="仿宋_GB2312"/>
          <w:snapToGrid w:val="0"/>
          <w:color w:val="auto"/>
          <w:sz w:val="32"/>
          <w:szCs w:val="32"/>
          <w:highlight w:val="none"/>
          <w:lang w:val="en-US" w:eastAsia="zh-CN"/>
        </w:rPr>
      </w:pPr>
      <w:r>
        <w:rPr>
          <w:rFonts w:hint="eastAsia" w:eastAsia="仿宋_GB2312"/>
          <w:snapToGrid w:val="0"/>
          <w:color w:val="auto"/>
          <w:sz w:val="32"/>
          <w:szCs w:val="32"/>
          <w:highlight w:val="none"/>
          <w:lang w:val="en-US" w:eastAsia="zh-CN"/>
        </w:rPr>
        <w:t xml:space="preserve">       3.2024年度郑州市科普讲解大赛代表队信息表</w:t>
      </w:r>
    </w:p>
    <w:p>
      <w:pPr>
        <w:pStyle w:val="8"/>
        <w:keepNext w:val="0"/>
        <w:keepLines w:val="0"/>
        <w:pageBreakBefore w:val="0"/>
        <w:kinsoku/>
        <w:wordWrap/>
        <w:overflowPunct/>
        <w:topLinePunct w:val="0"/>
        <w:autoSpaceDE/>
        <w:autoSpaceDN/>
        <w:bidi w:val="0"/>
        <w:spacing w:before="0" w:beforeAutospacing="0" w:after="0" w:afterAutospacing="0" w:line="560" w:lineRule="exact"/>
        <w:ind w:firstLine="480"/>
        <w:jc w:val="left"/>
        <w:textAlignment w:val="auto"/>
        <w:rPr>
          <w:rFonts w:hint="eastAsia" w:eastAsia="仿宋_GB2312"/>
          <w:snapToGrid w:val="0"/>
          <w:color w:val="auto"/>
          <w:sz w:val="32"/>
          <w:szCs w:val="32"/>
          <w:highlight w:val="none"/>
          <w:lang w:val="en-US" w:eastAsia="zh-CN"/>
        </w:rPr>
      </w:pPr>
    </w:p>
    <w:p>
      <w:pPr>
        <w:pStyle w:val="8"/>
        <w:keepNext w:val="0"/>
        <w:keepLines w:val="0"/>
        <w:pageBreakBefore w:val="0"/>
        <w:kinsoku/>
        <w:wordWrap/>
        <w:overflowPunct/>
        <w:topLinePunct w:val="0"/>
        <w:autoSpaceDE/>
        <w:autoSpaceDN/>
        <w:bidi w:val="0"/>
        <w:spacing w:before="0" w:beforeAutospacing="0" w:after="0" w:afterAutospacing="0" w:line="560" w:lineRule="exact"/>
        <w:ind w:firstLine="480"/>
        <w:jc w:val="left"/>
        <w:textAlignment w:val="auto"/>
        <w:rPr>
          <w:rFonts w:hint="default" w:ascii="楷体_GB2312" w:hAnsi="楷体_GB2312" w:eastAsia="楷体_GB2312" w:cs="楷体_GB2312"/>
          <w:b/>
          <w:bCs w:val="0"/>
          <w:color w:val="auto"/>
          <w:spacing w:val="6"/>
          <w:sz w:val="30"/>
          <w:szCs w:val="30"/>
          <w:highlight w:val="none"/>
          <w:lang w:val="en-US" w:eastAsia="zh-CN"/>
        </w:rPr>
      </w:pPr>
    </w:p>
    <w:p>
      <w:pPr>
        <w:pStyle w:val="8"/>
        <w:keepNext w:val="0"/>
        <w:keepLines w:val="0"/>
        <w:pageBreakBefore w:val="0"/>
        <w:kinsoku/>
        <w:wordWrap/>
        <w:overflowPunct/>
        <w:topLinePunct w:val="0"/>
        <w:autoSpaceDE/>
        <w:autoSpaceDN/>
        <w:bidi w:val="0"/>
        <w:spacing w:before="0" w:beforeAutospacing="0" w:after="0" w:afterAutospacing="0" w:line="560" w:lineRule="exact"/>
        <w:ind w:firstLine="480"/>
        <w:jc w:val="left"/>
        <w:textAlignment w:val="auto"/>
        <w:rPr>
          <w:rFonts w:eastAsia="仿宋_GB2312"/>
          <w:snapToGrid w:val="0"/>
          <w:color w:val="auto"/>
          <w:sz w:val="32"/>
          <w:szCs w:val="32"/>
          <w:highlight w:val="none"/>
        </w:rPr>
      </w:pPr>
    </w:p>
    <w:p>
      <w:pPr>
        <w:pStyle w:val="8"/>
        <w:keepNext w:val="0"/>
        <w:keepLines w:val="0"/>
        <w:pageBreakBefore w:val="0"/>
        <w:kinsoku/>
        <w:wordWrap/>
        <w:overflowPunct/>
        <w:topLinePunct w:val="0"/>
        <w:autoSpaceDE/>
        <w:autoSpaceDN/>
        <w:bidi w:val="0"/>
        <w:spacing w:before="0" w:beforeAutospacing="0" w:after="0" w:afterAutospacing="0" w:line="560" w:lineRule="exact"/>
        <w:ind w:firstLine="480"/>
        <w:jc w:val="left"/>
        <w:textAlignment w:val="auto"/>
        <w:rPr>
          <w:rFonts w:eastAsia="仿宋_GB2312"/>
          <w:snapToGrid w:val="0"/>
          <w:color w:val="auto"/>
          <w:sz w:val="32"/>
          <w:szCs w:val="32"/>
          <w:highlight w:val="none"/>
        </w:rPr>
      </w:pPr>
    </w:p>
    <w:p>
      <w:pPr>
        <w:keepNext w:val="0"/>
        <w:keepLines w:val="0"/>
        <w:pageBreakBefore w:val="0"/>
        <w:kinsoku/>
        <w:wordWrap/>
        <w:overflowPunct/>
        <w:topLinePunct w:val="0"/>
        <w:autoSpaceDE/>
        <w:autoSpaceDN/>
        <w:bidi w:val="0"/>
        <w:spacing w:line="560" w:lineRule="exact"/>
        <w:jc w:val="left"/>
        <w:rPr>
          <w:rFonts w:hint="eastAsia" w:ascii="黑体" w:hAnsi="黑体" w:eastAsia="黑体" w:cs="黑体"/>
          <w:snapToGrid w:val="0"/>
          <w:color w:val="auto"/>
          <w:highlight w:val="none"/>
          <w:lang w:val="en-US" w:eastAsia="zh-CN"/>
        </w:rPr>
      </w:pPr>
    </w:p>
    <w:p>
      <w:pPr>
        <w:keepNext w:val="0"/>
        <w:keepLines w:val="0"/>
        <w:pageBreakBefore w:val="0"/>
        <w:kinsoku/>
        <w:wordWrap/>
        <w:overflowPunct/>
        <w:topLinePunct w:val="0"/>
        <w:autoSpaceDE/>
        <w:autoSpaceDN/>
        <w:bidi w:val="0"/>
        <w:spacing w:line="560" w:lineRule="exact"/>
        <w:jc w:val="left"/>
        <w:rPr>
          <w:rFonts w:hint="eastAsia" w:ascii="黑体" w:hAnsi="黑体" w:eastAsia="黑体" w:cs="黑体"/>
          <w:snapToGrid w:val="0"/>
          <w:color w:val="auto"/>
          <w:highlight w:val="none"/>
          <w:lang w:val="en-US" w:eastAsia="zh-CN"/>
        </w:rPr>
      </w:pPr>
    </w:p>
    <w:p>
      <w:pPr>
        <w:keepNext w:val="0"/>
        <w:keepLines w:val="0"/>
        <w:pageBreakBefore w:val="0"/>
        <w:kinsoku/>
        <w:wordWrap/>
        <w:overflowPunct/>
        <w:topLinePunct w:val="0"/>
        <w:autoSpaceDE/>
        <w:autoSpaceDN/>
        <w:bidi w:val="0"/>
        <w:spacing w:line="560" w:lineRule="exact"/>
        <w:jc w:val="left"/>
        <w:rPr>
          <w:rFonts w:hint="eastAsia" w:ascii="黑体" w:hAnsi="黑体" w:eastAsia="黑体" w:cs="黑体"/>
          <w:snapToGrid w:val="0"/>
          <w:color w:val="auto"/>
          <w:highlight w:val="none"/>
          <w:lang w:val="en-US" w:eastAsia="zh-CN"/>
        </w:rPr>
      </w:pPr>
    </w:p>
    <w:p>
      <w:pPr>
        <w:keepNext w:val="0"/>
        <w:keepLines w:val="0"/>
        <w:pageBreakBefore w:val="0"/>
        <w:kinsoku/>
        <w:wordWrap/>
        <w:overflowPunct/>
        <w:topLinePunct w:val="0"/>
        <w:autoSpaceDE/>
        <w:autoSpaceDN/>
        <w:bidi w:val="0"/>
        <w:spacing w:line="560" w:lineRule="exact"/>
        <w:jc w:val="left"/>
        <w:rPr>
          <w:rFonts w:hint="default"/>
          <w:color w:val="auto"/>
          <w:highlight w:val="none"/>
          <w:lang w:val="en-US" w:eastAsia="zh-CN"/>
        </w:rPr>
      </w:pPr>
      <w:r>
        <w:rPr>
          <w:rFonts w:hint="eastAsia" w:ascii="黑体" w:hAnsi="黑体" w:eastAsia="黑体" w:cs="黑体"/>
          <w:snapToGrid w:val="0"/>
          <w:color w:val="auto"/>
          <w:highlight w:val="none"/>
          <w:lang w:val="en-US" w:eastAsia="zh-CN"/>
        </w:rPr>
        <w:t>附件1-1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bCs w:val="0"/>
          <w:color w:val="auto"/>
          <w:spacing w:val="6"/>
          <w:sz w:val="30"/>
          <w:szCs w:val="30"/>
          <w:highlight w:val="none"/>
          <w:lang w:eastAsia="zh-CN"/>
        </w:rPr>
      </w:pPr>
      <w:r>
        <w:rPr>
          <w:rFonts w:hint="eastAsia" w:ascii="黑体" w:hAnsi="黑体" w:eastAsia="黑体" w:cs="黑体"/>
          <w:bCs/>
          <w:color w:val="auto"/>
          <w:spacing w:val="6"/>
          <w:sz w:val="44"/>
          <w:szCs w:val="44"/>
          <w:highlight w:val="none"/>
          <w:lang w:eastAsia="zh-CN"/>
        </w:rPr>
        <w:t>2024</w:t>
      </w:r>
      <w:r>
        <w:rPr>
          <w:rFonts w:hint="eastAsia" w:ascii="黑体" w:hAnsi="黑体" w:eastAsia="黑体" w:cs="黑体"/>
          <w:bCs/>
          <w:color w:val="auto"/>
          <w:spacing w:val="6"/>
          <w:sz w:val="44"/>
          <w:szCs w:val="44"/>
          <w:highlight w:val="none"/>
        </w:rPr>
        <w:t>年度</w:t>
      </w:r>
      <w:r>
        <w:rPr>
          <w:rFonts w:hint="eastAsia" w:ascii="黑体" w:hAnsi="黑体" w:eastAsia="黑体" w:cs="黑体"/>
          <w:bCs/>
          <w:color w:val="auto"/>
          <w:spacing w:val="6"/>
          <w:sz w:val="44"/>
          <w:szCs w:val="44"/>
          <w:highlight w:val="none"/>
          <w:lang w:eastAsia="zh-CN"/>
        </w:rPr>
        <w:t>郑州市</w:t>
      </w:r>
      <w:r>
        <w:rPr>
          <w:rFonts w:hint="eastAsia" w:ascii="黑体" w:hAnsi="黑体" w:eastAsia="黑体" w:cs="黑体"/>
          <w:bCs/>
          <w:color w:val="auto"/>
          <w:spacing w:val="6"/>
          <w:sz w:val="44"/>
          <w:szCs w:val="44"/>
          <w:highlight w:val="none"/>
        </w:rPr>
        <w:t>科普讲解大赛选手报名表</w:t>
      </w:r>
      <w:r>
        <w:rPr>
          <w:rFonts w:eastAsia="方正小标宋_GBK"/>
          <w:bCs/>
          <w:color w:val="auto"/>
          <w:spacing w:val="6"/>
          <w:sz w:val="44"/>
          <w:szCs w:val="44"/>
          <w:highlight w:val="none"/>
        </w:rPr>
        <w:br w:type="textWrapping"/>
      </w:r>
      <w:r>
        <w:rPr>
          <w:rFonts w:hint="eastAsia" w:ascii="楷体_GB2312" w:hAnsi="楷体_GB2312" w:eastAsia="楷体_GB2312" w:cs="楷体_GB2312"/>
          <w:b/>
          <w:bCs w:val="0"/>
          <w:color w:val="auto"/>
          <w:spacing w:val="6"/>
          <w:sz w:val="30"/>
          <w:szCs w:val="30"/>
          <w:highlight w:val="none"/>
          <w:lang w:eastAsia="zh-CN"/>
        </w:rPr>
        <w:t>（</w:t>
      </w:r>
      <w:r>
        <w:rPr>
          <w:rFonts w:hint="default" w:ascii="楷体_GB2312" w:hAnsi="楷体_GB2312" w:eastAsia="楷体_GB2312" w:cs="楷体_GB2312"/>
          <w:b/>
          <w:bCs w:val="0"/>
          <w:color w:val="auto"/>
          <w:spacing w:val="6"/>
          <w:sz w:val="30"/>
          <w:szCs w:val="30"/>
          <w:highlight w:val="none"/>
          <w:lang w:eastAsia="zh-CN"/>
        </w:rPr>
        <w:t>成年</w:t>
      </w:r>
      <w:r>
        <w:rPr>
          <w:rFonts w:hint="eastAsia" w:ascii="楷体_GB2312" w:hAnsi="楷体_GB2312" w:eastAsia="楷体_GB2312" w:cs="楷体_GB2312"/>
          <w:b/>
          <w:bCs w:val="0"/>
          <w:color w:val="auto"/>
          <w:spacing w:val="6"/>
          <w:sz w:val="30"/>
          <w:szCs w:val="30"/>
          <w:highlight w:val="none"/>
          <w:lang w:eastAsia="zh-CN"/>
        </w:rPr>
        <w:t>组）</w:t>
      </w:r>
    </w:p>
    <w:tbl>
      <w:tblPr>
        <w:tblStyle w:val="9"/>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57" w:type="dxa"/>
          <w:left w:w="57" w:type="dxa"/>
          <w:bottom w:w="57" w:type="dxa"/>
          <w:right w:w="57" w:type="dxa"/>
        </w:tblCellMar>
      </w:tblPr>
      <w:tblGrid>
        <w:gridCol w:w="1855"/>
        <w:gridCol w:w="1006"/>
        <w:gridCol w:w="872"/>
        <w:gridCol w:w="1076"/>
        <w:gridCol w:w="1245"/>
        <w:gridCol w:w="1186"/>
        <w:gridCol w:w="171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30" w:hRule="atLeast"/>
          <w:jc w:val="center"/>
        </w:trPr>
        <w:tc>
          <w:tcPr>
            <w:tcW w:w="1036" w:type="pct"/>
            <w:noWrap w:val="0"/>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姓 名</w:t>
            </w:r>
          </w:p>
        </w:tc>
        <w:tc>
          <w:tcPr>
            <w:tcW w:w="562" w:type="pct"/>
            <w:noWrap w:val="0"/>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color w:val="auto"/>
                <w:kern w:val="0"/>
                <w:sz w:val="24"/>
                <w:szCs w:val="24"/>
                <w:highlight w:val="none"/>
                <w:lang w:bidi="ar"/>
              </w:rPr>
            </w:pPr>
          </w:p>
        </w:tc>
        <w:tc>
          <w:tcPr>
            <w:tcW w:w="486" w:type="pct"/>
            <w:tcBorders>
              <w:right w:val="single" w:color="auto" w:sz="4" w:space="0"/>
            </w:tcBorders>
            <w:noWrap w:val="0"/>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性 别</w:t>
            </w:r>
          </w:p>
        </w:tc>
        <w:tc>
          <w:tcPr>
            <w:tcW w:w="600" w:type="pct"/>
            <w:tcBorders>
              <w:left w:val="single" w:color="auto" w:sz="4" w:space="0"/>
            </w:tcBorders>
            <w:noWrap w:val="0"/>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color w:val="auto"/>
                <w:kern w:val="0"/>
                <w:sz w:val="24"/>
                <w:szCs w:val="24"/>
                <w:highlight w:val="none"/>
                <w:lang w:bidi="ar"/>
              </w:rPr>
            </w:pPr>
          </w:p>
        </w:tc>
        <w:tc>
          <w:tcPr>
            <w:tcW w:w="695" w:type="pct"/>
            <w:noWrap w:val="0"/>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民 族</w:t>
            </w:r>
          </w:p>
        </w:tc>
        <w:tc>
          <w:tcPr>
            <w:tcW w:w="662" w:type="pct"/>
            <w:noWrap w:val="0"/>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color w:val="auto"/>
                <w:kern w:val="0"/>
                <w:sz w:val="24"/>
                <w:szCs w:val="24"/>
                <w:highlight w:val="none"/>
                <w:lang w:bidi="ar"/>
              </w:rPr>
            </w:pPr>
          </w:p>
        </w:tc>
        <w:tc>
          <w:tcPr>
            <w:tcW w:w="955" w:type="pct"/>
            <w:vMerge w:val="restart"/>
            <w:noWrap w:val="0"/>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（照片，必填项）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014" w:hRule="atLeast"/>
          <w:jc w:val="center"/>
        </w:trPr>
        <w:tc>
          <w:tcPr>
            <w:tcW w:w="1036" w:type="pct"/>
            <w:noWrap w:val="0"/>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身份证号</w:t>
            </w:r>
          </w:p>
        </w:tc>
        <w:tc>
          <w:tcPr>
            <w:tcW w:w="1049" w:type="pct"/>
            <w:gridSpan w:val="2"/>
            <w:tcBorders>
              <w:right w:val="single" w:color="auto" w:sz="4" w:space="0"/>
            </w:tcBorders>
            <w:noWrap w:val="0"/>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color w:val="auto"/>
                <w:kern w:val="0"/>
                <w:sz w:val="24"/>
                <w:szCs w:val="24"/>
                <w:highlight w:val="none"/>
                <w:lang w:bidi="ar"/>
              </w:rPr>
            </w:pPr>
          </w:p>
        </w:tc>
        <w:tc>
          <w:tcPr>
            <w:tcW w:w="600" w:type="pct"/>
            <w:tcBorders>
              <w:left w:val="single" w:color="auto" w:sz="4" w:space="0"/>
            </w:tcBorders>
            <w:noWrap w:val="0"/>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联系电话</w:t>
            </w:r>
          </w:p>
        </w:tc>
        <w:tc>
          <w:tcPr>
            <w:tcW w:w="1357" w:type="pct"/>
            <w:gridSpan w:val="2"/>
            <w:noWrap w:val="0"/>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color w:val="auto"/>
                <w:kern w:val="0"/>
                <w:sz w:val="24"/>
                <w:szCs w:val="24"/>
                <w:highlight w:val="none"/>
                <w:lang w:bidi="ar"/>
              </w:rPr>
            </w:pPr>
          </w:p>
        </w:tc>
        <w:tc>
          <w:tcPr>
            <w:tcW w:w="955" w:type="pct"/>
            <w:vMerge w:val="continue"/>
            <w:noWrap w:val="0"/>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color w:val="auto"/>
                <w:kern w:val="0"/>
                <w:sz w:val="24"/>
                <w:szCs w:val="24"/>
                <w:highlight w:val="none"/>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89" w:hRule="atLeast"/>
          <w:jc w:val="center"/>
        </w:trPr>
        <w:tc>
          <w:tcPr>
            <w:tcW w:w="1036" w:type="pct"/>
            <w:noWrap w:val="0"/>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工作单位</w:t>
            </w:r>
          </w:p>
        </w:tc>
        <w:tc>
          <w:tcPr>
            <w:tcW w:w="3007" w:type="pct"/>
            <w:gridSpan w:val="5"/>
            <w:noWrap w:val="0"/>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color w:val="auto"/>
                <w:kern w:val="0"/>
                <w:sz w:val="24"/>
                <w:szCs w:val="24"/>
                <w:highlight w:val="none"/>
                <w:lang w:bidi="ar"/>
              </w:rPr>
            </w:pPr>
          </w:p>
        </w:tc>
        <w:tc>
          <w:tcPr>
            <w:tcW w:w="955" w:type="pct"/>
            <w:vMerge w:val="continue"/>
            <w:noWrap w:val="0"/>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color w:val="auto"/>
                <w:kern w:val="0"/>
                <w:sz w:val="24"/>
                <w:szCs w:val="24"/>
                <w:highlight w:val="none"/>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92" w:hRule="atLeast"/>
          <w:jc w:val="center"/>
        </w:trPr>
        <w:tc>
          <w:tcPr>
            <w:tcW w:w="1036" w:type="pct"/>
            <w:noWrap w:val="0"/>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职务/职称</w:t>
            </w:r>
          </w:p>
        </w:tc>
        <w:tc>
          <w:tcPr>
            <w:tcW w:w="1650" w:type="pct"/>
            <w:gridSpan w:val="3"/>
            <w:noWrap w:val="0"/>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color w:val="auto"/>
                <w:kern w:val="0"/>
                <w:sz w:val="24"/>
                <w:szCs w:val="24"/>
                <w:highlight w:val="none"/>
                <w:lang w:bidi="ar"/>
              </w:rPr>
            </w:pPr>
          </w:p>
        </w:tc>
        <w:tc>
          <w:tcPr>
            <w:tcW w:w="695" w:type="pct"/>
            <w:noWrap w:val="0"/>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文化程度</w:t>
            </w:r>
          </w:p>
        </w:tc>
        <w:tc>
          <w:tcPr>
            <w:tcW w:w="1618" w:type="pct"/>
            <w:gridSpan w:val="2"/>
            <w:noWrap w:val="0"/>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color w:val="auto"/>
                <w:kern w:val="0"/>
                <w:sz w:val="24"/>
                <w:szCs w:val="24"/>
                <w:highlight w:val="none"/>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92" w:hRule="atLeast"/>
          <w:jc w:val="center"/>
        </w:trPr>
        <w:tc>
          <w:tcPr>
            <w:tcW w:w="1036" w:type="pct"/>
            <w:noWrap w:val="0"/>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讲解主题</w:t>
            </w:r>
          </w:p>
        </w:tc>
        <w:tc>
          <w:tcPr>
            <w:tcW w:w="3963" w:type="pct"/>
            <w:gridSpan w:val="6"/>
            <w:noWrap w:val="0"/>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color w:val="auto"/>
                <w:kern w:val="0"/>
                <w:sz w:val="24"/>
                <w:szCs w:val="24"/>
                <w:highlight w:val="none"/>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283" w:hRule="atLeast"/>
          <w:jc w:val="center"/>
        </w:trPr>
        <w:tc>
          <w:tcPr>
            <w:tcW w:w="1036" w:type="pct"/>
            <w:noWrap w:val="0"/>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讲解内容概要</w:t>
            </w:r>
          </w:p>
        </w:tc>
        <w:tc>
          <w:tcPr>
            <w:tcW w:w="3963" w:type="pct"/>
            <w:gridSpan w:val="6"/>
            <w:noWrap w:val="0"/>
            <w:vAlign w:val="top"/>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（简单介绍讲解内容，限200字）</w:t>
            </w:r>
          </w:p>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color w:val="auto"/>
                <w:kern w:val="0"/>
                <w:sz w:val="24"/>
                <w:szCs w:val="24"/>
                <w:highlight w:val="none"/>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921" w:hRule="atLeast"/>
          <w:jc w:val="center"/>
        </w:trPr>
        <w:tc>
          <w:tcPr>
            <w:tcW w:w="1035" w:type="pct"/>
            <w:noWrap w:val="0"/>
            <w:vAlign w:val="center"/>
          </w:tcPr>
          <w:p>
            <w:pPr>
              <w:keepNext w:val="0"/>
              <w:keepLines w:val="0"/>
              <w:pageBreakBefore w:val="0"/>
              <w:kinsoku/>
              <w:wordWrap/>
              <w:overflowPunct/>
              <w:topLinePunct w:val="0"/>
              <w:autoSpaceDE/>
              <w:autoSpaceDN/>
              <w:bidi w:val="0"/>
              <w:adjustRightInd w:val="0"/>
              <w:snapToGrid w:val="0"/>
              <w:spacing w:line="560" w:lineRule="exact"/>
              <w:jc w:val="left"/>
              <w:rPr>
                <w:rFonts w:hint="eastAsia" w:eastAsia="仿宋_GB2312"/>
                <w:color w:val="auto"/>
                <w:sz w:val="24"/>
                <w:szCs w:val="24"/>
                <w:highlight w:val="none"/>
              </w:rPr>
            </w:pPr>
            <w:r>
              <w:rPr>
                <w:rFonts w:eastAsia="仿宋_GB2312"/>
                <w:color w:val="auto"/>
                <w:sz w:val="24"/>
                <w:szCs w:val="24"/>
                <w:highlight w:val="none"/>
              </w:rPr>
              <w:t>授权</w:t>
            </w:r>
          </w:p>
        </w:tc>
        <w:tc>
          <w:tcPr>
            <w:tcW w:w="3964" w:type="pct"/>
            <w:gridSpan w:val="6"/>
            <w:noWrap w:val="0"/>
            <w:vAlign w:val="top"/>
          </w:tcPr>
          <w:p>
            <w:pPr>
              <w:keepNext w:val="0"/>
              <w:keepLines w:val="0"/>
              <w:pageBreakBefore w:val="0"/>
              <w:kinsoku/>
              <w:wordWrap/>
              <w:overflowPunct/>
              <w:topLinePunct w:val="0"/>
              <w:autoSpaceDE/>
              <w:autoSpaceDN/>
              <w:bidi w:val="0"/>
              <w:adjustRightInd w:val="0"/>
              <w:snapToGrid w:val="0"/>
              <w:spacing w:line="560" w:lineRule="exact"/>
              <w:ind w:firstLine="480" w:firstLineChars="200"/>
              <w:jc w:val="left"/>
              <w:rPr>
                <w:rFonts w:eastAsia="仿宋_GB2312"/>
                <w:color w:val="auto"/>
                <w:sz w:val="24"/>
                <w:szCs w:val="24"/>
                <w:highlight w:val="none"/>
              </w:rPr>
            </w:pPr>
          </w:p>
          <w:p>
            <w:pPr>
              <w:keepNext w:val="0"/>
              <w:keepLines w:val="0"/>
              <w:pageBreakBefore w:val="0"/>
              <w:kinsoku/>
              <w:wordWrap/>
              <w:overflowPunct/>
              <w:topLinePunct w:val="0"/>
              <w:autoSpaceDE/>
              <w:autoSpaceDN/>
              <w:bidi w:val="0"/>
              <w:adjustRightInd w:val="0"/>
              <w:snapToGrid w:val="0"/>
              <w:spacing w:line="560" w:lineRule="exact"/>
              <w:ind w:firstLine="480" w:firstLineChars="200"/>
              <w:jc w:val="left"/>
              <w:rPr>
                <w:rFonts w:eastAsia="仿宋_GB2312"/>
                <w:color w:val="auto"/>
                <w:sz w:val="24"/>
                <w:szCs w:val="24"/>
                <w:highlight w:val="none"/>
              </w:rPr>
            </w:pPr>
            <w:r>
              <w:rPr>
                <w:rFonts w:eastAsia="仿宋_GB2312"/>
                <w:color w:val="auto"/>
                <w:sz w:val="24"/>
                <w:szCs w:val="24"/>
                <w:highlight w:val="none"/>
              </w:rPr>
              <w:t>本人同意并授权大赛组委会对参赛内容中所包含（但不限于）所有文本、图片、图形、音频和视频资料等内容和形式无偿进行摘要、汇编、出版、发行及无偿利用上述内容用于公益宣传。</w:t>
            </w:r>
          </w:p>
          <w:p>
            <w:pPr>
              <w:keepNext w:val="0"/>
              <w:keepLines w:val="0"/>
              <w:pageBreakBefore w:val="0"/>
              <w:kinsoku/>
              <w:wordWrap/>
              <w:overflowPunct/>
              <w:topLinePunct w:val="0"/>
              <w:autoSpaceDE/>
              <w:autoSpaceDN/>
              <w:bidi w:val="0"/>
              <w:adjustRightInd w:val="0"/>
              <w:snapToGrid w:val="0"/>
              <w:spacing w:line="560" w:lineRule="exact"/>
              <w:ind w:firstLine="480" w:firstLineChars="200"/>
              <w:jc w:val="left"/>
              <w:rPr>
                <w:rFonts w:eastAsia="仿宋_GB2312"/>
                <w:color w:val="auto"/>
                <w:sz w:val="24"/>
                <w:szCs w:val="24"/>
                <w:highlight w:val="none"/>
              </w:rPr>
            </w:pPr>
            <w:r>
              <w:rPr>
                <w:rFonts w:eastAsia="仿宋_GB2312"/>
                <w:color w:val="auto"/>
                <w:sz w:val="24"/>
                <w:szCs w:val="24"/>
                <w:highlight w:val="none"/>
              </w:rPr>
              <w:t>本人同意上述摘要、汇编及公益宣传资料的著作权属于大赛组委会，并授权在今后开展科普活动中无偿使用。</w:t>
            </w:r>
          </w:p>
          <w:p>
            <w:pPr>
              <w:keepNext w:val="0"/>
              <w:keepLines w:val="0"/>
              <w:pageBreakBefore w:val="0"/>
              <w:kinsoku/>
              <w:wordWrap/>
              <w:overflowPunct/>
              <w:topLinePunct w:val="0"/>
              <w:autoSpaceDE/>
              <w:autoSpaceDN/>
              <w:bidi w:val="0"/>
              <w:adjustRightInd w:val="0"/>
              <w:snapToGrid w:val="0"/>
              <w:spacing w:line="560" w:lineRule="exact"/>
              <w:jc w:val="left"/>
              <w:rPr>
                <w:rFonts w:eastAsia="仿宋_GB2312"/>
                <w:color w:val="auto"/>
                <w:sz w:val="24"/>
                <w:szCs w:val="24"/>
                <w:highlight w:val="none"/>
              </w:rPr>
            </w:pPr>
          </w:p>
          <w:p>
            <w:pPr>
              <w:keepNext w:val="0"/>
              <w:keepLines w:val="0"/>
              <w:pageBreakBefore w:val="0"/>
              <w:kinsoku/>
              <w:wordWrap/>
              <w:overflowPunct/>
              <w:topLinePunct w:val="0"/>
              <w:autoSpaceDE/>
              <w:autoSpaceDN/>
              <w:bidi w:val="0"/>
              <w:adjustRightInd w:val="0"/>
              <w:snapToGrid w:val="0"/>
              <w:spacing w:line="560" w:lineRule="exact"/>
              <w:jc w:val="left"/>
              <w:rPr>
                <w:rFonts w:eastAsia="仿宋_GB2312"/>
                <w:color w:val="auto"/>
                <w:sz w:val="24"/>
                <w:szCs w:val="24"/>
                <w:highlight w:val="none"/>
              </w:rPr>
            </w:pPr>
            <w:r>
              <w:rPr>
                <w:rFonts w:hint="eastAsia"/>
                <w:color w:val="auto"/>
                <w:sz w:val="24"/>
                <w:szCs w:val="24"/>
                <w:highlight w:val="none"/>
              </w:rPr>
              <w:t xml:space="preserve">                  </w:t>
            </w:r>
            <w:r>
              <w:rPr>
                <w:rFonts w:eastAsia="仿宋_GB2312"/>
                <w:color w:val="auto"/>
                <w:sz w:val="24"/>
                <w:szCs w:val="24"/>
                <w:highlight w:val="none"/>
              </w:rPr>
              <w:t>签名：</w:t>
            </w:r>
          </w:p>
          <w:p>
            <w:pPr>
              <w:keepNext w:val="0"/>
              <w:keepLines w:val="0"/>
              <w:pageBreakBefore w:val="0"/>
              <w:kinsoku/>
              <w:wordWrap/>
              <w:overflowPunct/>
              <w:topLinePunct w:val="0"/>
              <w:autoSpaceDE/>
              <w:autoSpaceDN/>
              <w:bidi w:val="0"/>
              <w:adjustRightInd w:val="0"/>
              <w:snapToGrid w:val="0"/>
              <w:spacing w:line="560" w:lineRule="exact"/>
              <w:ind w:right="640" w:rightChars="200"/>
              <w:jc w:val="left"/>
              <w:rPr>
                <w:rFonts w:hint="eastAsia"/>
                <w:color w:val="auto"/>
                <w:highlight w:val="none"/>
              </w:rPr>
            </w:pPr>
            <w:r>
              <w:rPr>
                <w:rFonts w:eastAsia="仿宋_GB2312"/>
                <w:color w:val="auto"/>
                <w:sz w:val="24"/>
                <w:szCs w:val="24"/>
                <w:highlight w:val="none"/>
              </w:rPr>
              <w:t>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90" w:hRule="atLeast"/>
          <w:jc w:val="center"/>
        </w:trPr>
        <w:tc>
          <w:tcPr>
            <w:tcW w:w="1035" w:type="pct"/>
            <w:noWrap w:val="0"/>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单位推荐意见</w:t>
            </w:r>
          </w:p>
        </w:tc>
        <w:tc>
          <w:tcPr>
            <w:tcW w:w="3964" w:type="pct"/>
            <w:gridSpan w:val="6"/>
            <w:noWrap w:val="0"/>
            <w:vAlign w:val="bottom"/>
          </w:tcPr>
          <w:p>
            <w:pPr>
              <w:keepNext w:val="0"/>
              <w:keepLines w:val="0"/>
              <w:pageBreakBefore w:val="0"/>
              <w:kinsoku/>
              <w:wordWrap/>
              <w:overflowPunct/>
              <w:topLinePunct w:val="0"/>
              <w:autoSpaceDE/>
              <w:autoSpaceDN/>
              <w:bidi w:val="0"/>
              <w:adjustRightInd w:val="0"/>
              <w:snapToGrid w:val="0"/>
              <w:spacing w:line="560" w:lineRule="exact"/>
              <w:jc w:val="left"/>
              <w:rPr>
                <w:rFonts w:eastAsia="仿宋_GB2312"/>
                <w:color w:val="auto"/>
                <w:sz w:val="24"/>
                <w:szCs w:val="24"/>
                <w:highlight w:val="none"/>
              </w:rPr>
            </w:pPr>
          </w:p>
          <w:p>
            <w:pPr>
              <w:keepNext w:val="0"/>
              <w:keepLines w:val="0"/>
              <w:pageBreakBefore w:val="0"/>
              <w:kinsoku/>
              <w:wordWrap/>
              <w:overflowPunct/>
              <w:topLinePunct w:val="0"/>
              <w:autoSpaceDE/>
              <w:autoSpaceDN/>
              <w:bidi w:val="0"/>
              <w:adjustRightInd w:val="0"/>
              <w:snapToGrid w:val="0"/>
              <w:spacing w:line="560" w:lineRule="exact"/>
              <w:jc w:val="left"/>
              <w:rPr>
                <w:rFonts w:eastAsia="仿宋_GB2312"/>
                <w:color w:val="auto"/>
                <w:sz w:val="24"/>
                <w:szCs w:val="24"/>
                <w:highlight w:val="none"/>
              </w:rPr>
            </w:pPr>
            <w:r>
              <w:rPr>
                <w:rFonts w:hint="eastAsia"/>
                <w:color w:val="auto"/>
                <w:sz w:val="24"/>
                <w:szCs w:val="24"/>
                <w:highlight w:val="none"/>
              </w:rPr>
              <w:t xml:space="preserve">                                  </w:t>
            </w:r>
            <w:r>
              <w:rPr>
                <w:rFonts w:eastAsia="仿宋_GB2312"/>
                <w:color w:val="auto"/>
                <w:sz w:val="24"/>
                <w:szCs w:val="24"/>
                <w:highlight w:val="none"/>
              </w:rPr>
              <w:t>（盖章）</w:t>
            </w:r>
          </w:p>
          <w:p>
            <w:pPr>
              <w:keepNext w:val="0"/>
              <w:keepLines w:val="0"/>
              <w:pageBreakBefore w:val="0"/>
              <w:kinsoku/>
              <w:wordWrap/>
              <w:overflowPunct/>
              <w:topLinePunct w:val="0"/>
              <w:autoSpaceDE/>
              <w:autoSpaceDN/>
              <w:bidi w:val="0"/>
              <w:adjustRightInd w:val="0"/>
              <w:snapToGrid w:val="0"/>
              <w:spacing w:line="560" w:lineRule="exact"/>
              <w:ind w:right="640" w:rightChars="200"/>
              <w:jc w:val="left"/>
              <w:rPr>
                <w:rFonts w:eastAsia="仿宋_GB2312"/>
                <w:color w:val="auto"/>
                <w:sz w:val="24"/>
                <w:szCs w:val="24"/>
                <w:highlight w:val="none"/>
              </w:rPr>
            </w:pPr>
            <w:r>
              <w:rPr>
                <w:rFonts w:eastAsia="仿宋_GB2312"/>
                <w:color w:val="auto"/>
                <w:sz w:val="24"/>
                <w:szCs w:val="24"/>
                <w:highlight w:val="none"/>
              </w:rPr>
              <w:t xml:space="preserve">年    月   </w:t>
            </w:r>
            <w:r>
              <w:rPr>
                <w:rFonts w:hint="eastAsia"/>
                <w:color w:val="auto"/>
                <w:sz w:val="24"/>
                <w:szCs w:val="24"/>
                <w:highlight w:val="none"/>
              </w:rPr>
              <w:t xml:space="preserve"> </w:t>
            </w:r>
            <w:r>
              <w:rPr>
                <w:rFonts w:eastAsia="仿宋_GB2312"/>
                <w:color w:val="auto"/>
                <w:sz w:val="24"/>
                <w:szCs w:val="24"/>
                <w:highlight w:val="none"/>
              </w:rPr>
              <w:t>日</w:t>
            </w:r>
          </w:p>
          <w:p>
            <w:pPr>
              <w:keepNext w:val="0"/>
              <w:keepLines w:val="0"/>
              <w:pageBreakBefore w:val="0"/>
              <w:widowControl/>
              <w:kinsoku/>
              <w:wordWrap/>
              <w:overflowPunct/>
              <w:topLinePunct w:val="0"/>
              <w:autoSpaceDE/>
              <w:autoSpaceDN/>
              <w:bidi w:val="0"/>
              <w:spacing w:line="560" w:lineRule="exact"/>
              <w:ind w:firstLine="5440" w:firstLineChars="1700"/>
              <w:jc w:val="left"/>
              <w:textAlignment w:val="center"/>
              <w:rPr>
                <w:rFonts w:hint="eastAsia"/>
                <w:color w:val="auto"/>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54" w:hRule="atLeast"/>
          <w:jc w:val="center"/>
        </w:trPr>
        <w:tc>
          <w:tcPr>
            <w:tcW w:w="1035" w:type="pct"/>
            <w:noWrap w:val="0"/>
            <w:vAlign w:val="center"/>
          </w:tcPr>
          <w:p>
            <w:pPr>
              <w:keepNext w:val="0"/>
              <w:keepLines w:val="0"/>
              <w:pageBreakBefore w:val="0"/>
              <w:kinsoku/>
              <w:wordWrap/>
              <w:overflowPunct/>
              <w:topLinePunct w:val="0"/>
              <w:autoSpaceDE/>
              <w:autoSpaceDN/>
              <w:bidi w:val="0"/>
              <w:adjustRightInd w:val="0"/>
              <w:snapToGrid w:val="0"/>
              <w:spacing w:line="560" w:lineRule="exact"/>
              <w:jc w:val="left"/>
              <w:rPr>
                <w:rFonts w:eastAsia="仿宋_GB2312"/>
                <w:color w:val="auto"/>
                <w:sz w:val="24"/>
                <w:szCs w:val="24"/>
                <w:highlight w:val="none"/>
              </w:rPr>
            </w:pPr>
            <w:r>
              <w:rPr>
                <w:rFonts w:eastAsia="仿宋_GB2312"/>
                <w:color w:val="auto"/>
                <w:sz w:val="24"/>
                <w:szCs w:val="24"/>
                <w:highlight w:val="none"/>
              </w:rPr>
              <w:t>主管部门</w:t>
            </w:r>
          </w:p>
          <w:p>
            <w:pPr>
              <w:keepNext w:val="0"/>
              <w:keepLines w:val="0"/>
              <w:pageBreakBefore w:val="0"/>
              <w:kinsoku/>
              <w:wordWrap/>
              <w:overflowPunct/>
              <w:topLinePunct w:val="0"/>
              <w:autoSpaceDE/>
              <w:autoSpaceDN/>
              <w:bidi w:val="0"/>
              <w:adjustRightInd w:val="0"/>
              <w:snapToGrid w:val="0"/>
              <w:spacing w:line="560" w:lineRule="exact"/>
              <w:jc w:val="left"/>
              <w:rPr>
                <w:rFonts w:hint="eastAsia" w:ascii="仿宋_GB2312" w:hAnsi="仿宋_GB2312" w:eastAsia="仿宋_GB2312" w:cs="仿宋_GB2312"/>
                <w:color w:val="auto"/>
                <w:kern w:val="0"/>
                <w:sz w:val="24"/>
                <w:szCs w:val="24"/>
                <w:highlight w:val="none"/>
                <w:lang w:bidi="ar"/>
              </w:rPr>
            </w:pPr>
            <w:r>
              <w:rPr>
                <w:rFonts w:eastAsia="仿宋_GB2312"/>
                <w:color w:val="auto"/>
                <w:sz w:val="24"/>
                <w:szCs w:val="24"/>
                <w:highlight w:val="none"/>
              </w:rPr>
              <w:t>推荐意见</w:t>
            </w:r>
          </w:p>
        </w:tc>
        <w:tc>
          <w:tcPr>
            <w:tcW w:w="3964" w:type="pct"/>
            <w:gridSpan w:val="6"/>
            <w:noWrap w:val="0"/>
            <w:vAlign w:val="center"/>
          </w:tcPr>
          <w:p>
            <w:pPr>
              <w:keepNext w:val="0"/>
              <w:keepLines w:val="0"/>
              <w:pageBreakBefore w:val="0"/>
              <w:kinsoku/>
              <w:wordWrap/>
              <w:overflowPunct/>
              <w:topLinePunct w:val="0"/>
              <w:autoSpaceDE/>
              <w:autoSpaceDN/>
              <w:bidi w:val="0"/>
              <w:adjustRightInd w:val="0"/>
              <w:snapToGrid w:val="0"/>
              <w:spacing w:line="560" w:lineRule="exact"/>
              <w:ind w:firstLine="480" w:firstLineChars="200"/>
              <w:jc w:val="left"/>
              <w:rPr>
                <w:rFonts w:eastAsia="仿宋_GB2312"/>
                <w:color w:val="auto"/>
                <w:sz w:val="24"/>
                <w:szCs w:val="24"/>
                <w:highlight w:val="none"/>
              </w:rPr>
            </w:pPr>
          </w:p>
          <w:p>
            <w:pPr>
              <w:keepNext w:val="0"/>
              <w:keepLines w:val="0"/>
              <w:pageBreakBefore w:val="0"/>
              <w:kinsoku/>
              <w:wordWrap/>
              <w:overflowPunct/>
              <w:topLinePunct w:val="0"/>
              <w:autoSpaceDE/>
              <w:autoSpaceDN/>
              <w:bidi w:val="0"/>
              <w:adjustRightInd w:val="0"/>
              <w:snapToGrid w:val="0"/>
              <w:spacing w:line="560" w:lineRule="exact"/>
              <w:ind w:firstLine="480" w:firstLineChars="200"/>
              <w:jc w:val="left"/>
              <w:rPr>
                <w:rFonts w:eastAsia="仿宋_GB2312"/>
                <w:color w:val="auto"/>
                <w:sz w:val="24"/>
                <w:szCs w:val="24"/>
                <w:highlight w:val="none"/>
              </w:rPr>
            </w:pPr>
            <w:r>
              <w:rPr>
                <w:rFonts w:eastAsia="仿宋_GB2312"/>
                <w:color w:val="auto"/>
                <w:sz w:val="24"/>
                <w:szCs w:val="24"/>
                <w:highlight w:val="none"/>
              </w:rPr>
              <w:t>经审查，</w:t>
            </w:r>
            <w:r>
              <w:rPr>
                <w:rFonts w:eastAsia="仿宋_GB2312"/>
                <w:color w:val="auto"/>
                <w:sz w:val="24"/>
                <w:szCs w:val="24"/>
                <w:highlight w:val="none"/>
                <w:u w:val="single"/>
              </w:rPr>
              <w:t xml:space="preserve">         </w:t>
            </w:r>
            <w:r>
              <w:rPr>
                <w:rFonts w:hint="eastAsia" w:eastAsia="仿宋_GB2312"/>
                <w:color w:val="auto"/>
                <w:sz w:val="24"/>
                <w:szCs w:val="24"/>
                <w:highlight w:val="none"/>
                <w:u w:val="single"/>
              </w:rPr>
              <w:t xml:space="preserve">       </w:t>
            </w:r>
            <w:r>
              <w:rPr>
                <w:rFonts w:eastAsia="仿宋_GB2312"/>
                <w:color w:val="auto"/>
                <w:sz w:val="24"/>
                <w:szCs w:val="24"/>
                <w:highlight w:val="none"/>
                <w:u w:val="single"/>
              </w:rPr>
              <w:t xml:space="preserve">   </w:t>
            </w:r>
            <w:r>
              <w:rPr>
                <w:rFonts w:eastAsia="仿宋_GB2312"/>
                <w:color w:val="auto"/>
                <w:sz w:val="24"/>
                <w:szCs w:val="24"/>
                <w:highlight w:val="none"/>
              </w:rPr>
              <w:t>代表队</w:t>
            </w:r>
            <w:r>
              <w:rPr>
                <w:rFonts w:eastAsia="仿宋_GB2312"/>
                <w:color w:val="auto"/>
                <w:sz w:val="24"/>
                <w:szCs w:val="24"/>
                <w:highlight w:val="none"/>
                <w:u w:val="single"/>
              </w:rPr>
              <w:t xml:space="preserve">         </w:t>
            </w:r>
            <w:r>
              <w:rPr>
                <w:rFonts w:eastAsia="仿宋_GB2312"/>
                <w:color w:val="auto"/>
                <w:sz w:val="24"/>
                <w:szCs w:val="24"/>
                <w:highlight w:val="none"/>
              </w:rPr>
              <w:t>选手讲解内容无政治性及科学性错误。</w:t>
            </w:r>
          </w:p>
          <w:p>
            <w:pPr>
              <w:keepNext w:val="0"/>
              <w:keepLines w:val="0"/>
              <w:pageBreakBefore w:val="0"/>
              <w:kinsoku/>
              <w:wordWrap/>
              <w:overflowPunct/>
              <w:topLinePunct w:val="0"/>
              <w:autoSpaceDE/>
              <w:autoSpaceDN/>
              <w:bidi w:val="0"/>
              <w:adjustRightInd w:val="0"/>
              <w:snapToGrid w:val="0"/>
              <w:spacing w:line="560" w:lineRule="exact"/>
              <w:ind w:firstLine="480" w:firstLineChars="200"/>
              <w:jc w:val="left"/>
              <w:rPr>
                <w:rFonts w:eastAsia="仿宋_GB2312"/>
                <w:color w:val="auto"/>
                <w:sz w:val="24"/>
                <w:szCs w:val="24"/>
                <w:highlight w:val="none"/>
              </w:rPr>
            </w:pPr>
            <w:r>
              <w:rPr>
                <w:rFonts w:eastAsia="仿宋_GB2312"/>
                <w:color w:val="auto"/>
                <w:sz w:val="24"/>
                <w:szCs w:val="24"/>
                <w:highlight w:val="none"/>
              </w:rPr>
              <w:t>同意推荐参赛。</w:t>
            </w:r>
          </w:p>
          <w:p>
            <w:pPr>
              <w:keepNext w:val="0"/>
              <w:keepLines w:val="0"/>
              <w:pageBreakBefore w:val="0"/>
              <w:kinsoku/>
              <w:wordWrap/>
              <w:overflowPunct/>
              <w:topLinePunct w:val="0"/>
              <w:autoSpaceDE/>
              <w:autoSpaceDN/>
              <w:bidi w:val="0"/>
              <w:adjustRightInd w:val="0"/>
              <w:snapToGrid w:val="0"/>
              <w:spacing w:line="560" w:lineRule="exact"/>
              <w:jc w:val="left"/>
              <w:rPr>
                <w:rFonts w:eastAsia="仿宋_GB2312"/>
                <w:color w:val="auto"/>
                <w:sz w:val="24"/>
                <w:szCs w:val="24"/>
                <w:highlight w:val="none"/>
              </w:rPr>
            </w:pPr>
          </w:p>
          <w:p>
            <w:pPr>
              <w:keepNext w:val="0"/>
              <w:keepLines w:val="0"/>
              <w:pageBreakBefore w:val="0"/>
              <w:kinsoku/>
              <w:wordWrap/>
              <w:overflowPunct/>
              <w:topLinePunct w:val="0"/>
              <w:autoSpaceDE/>
              <w:autoSpaceDN/>
              <w:bidi w:val="0"/>
              <w:adjustRightInd w:val="0"/>
              <w:snapToGrid w:val="0"/>
              <w:spacing w:line="560" w:lineRule="exact"/>
              <w:jc w:val="left"/>
              <w:rPr>
                <w:rFonts w:eastAsia="仿宋_GB2312"/>
                <w:color w:val="auto"/>
                <w:sz w:val="24"/>
                <w:szCs w:val="24"/>
                <w:highlight w:val="none"/>
              </w:rPr>
            </w:pPr>
            <w:r>
              <w:rPr>
                <w:rFonts w:hint="eastAsia"/>
                <w:color w:val="auto"/>
                <w:sz w:val="24"/>
                <w:szCs w:val="24"/>
                <w:highlight w:val="none"/>
              </w:rPr>
              <w:t xml:space="preserve">                                  </w:t>
            </w:r>
            <w:r>
              <w:rPr>
                <w:rFonts w:eastAsia="仿宋_GB2312"/>
                <w:color w:val="auto"/>
                <w:sz w:val="24"/>
                <w:szCs w:val="24"/>
                <w:highlight w:val="none"/>
              </w:rPr>
              <w:t>（盖章）</w:t>
            </w:r>
          </w:p>
          <w:p>
            <w:pPr>
              <w:keepNext w:val="0"/>
              <w:keepLines w:val="0"/>
              <w:pageBreakBefore w:val="0"/>
              <w:kinsoku/>
              <w:wordWrap/>
              <w:overflowPunct/>
              <w:topLinePunct w:val="0"/>
              <w:autoSpaceDE/>
              <w:autoSpaceDN/>
              <w:bidi w:val="0"/>
              <w:adjustRightInd w:val="0"/>
              <w:snapToGrid w:val="0"/>
              <w:spacing w:line="560" w:lineRule="exact"/>
              <w:ind w:right="640" w:rightChars="200"/>
              <w:jc w:val="left"/>
              <w:rPr>
                <w:rFonts w:eastAsia="仿宋_GB2312"/>
                <w:color w:val="auto"/>
                <w:sz w:val="24"/>
                <w:szCs w:val="24"/>
                <w:highlight w:val="none"/>
              </w:rPr>
            </w:pPr>
            <w:r>
              <w:rPr>
                <w:rFonts w:eastAsia="仿宋_GB2312"/>
                <w:color w:val="auto"/>
                <w:sz w:val="24"/>
                <w:szCs w:val="24"/>
                <w:highlight w:val="none"/>
              </w:rPr>
              <w:t xml:space="preserve">年    月   </w:t>
            </w:r>
            <w:r>
              <w:rPr>
                <w:rFonts w:hint="eastAsia"/>
                <w:color w:val="auto"/>
                <w:sz w:val="24"/>
                <w:szCs w:val="24"/>
                <w:highlight w:val="none"/>
              </w:rPr>
              <w:t xml:space="preserve"> </w:t>
            </w:r>
            <w:r>
              <w:rPr>
                <w:rFonts w:eastAsia="仿宋_GB2312"/>
                <w:color w:val="auto"/>
                <w:sz w:val="24"/>
                <w:szCs w:val="24"/>
                <w:highlight w:val="none"/>
              </w:rPr>
              <w:t>日</w:t>
            </w:r>
          </w:p>
          <w:p>
            <w:pPr>
              <w:pStyle w:val="2"/>
              <w:keepNext w:val="0"/>
              <w:keepLines w:val="0"/>
              <w:pageBreakBefore w:val="0"/>
              <w:kinsoku/>
              <w:wordWrap/>
              <w:overflowPunct/>
              <w:topLinePunct w:val="0"/>
              <w:autoSpaceDE/>
              <w:autoSpaceDN/>
              <w:bidi w:val="0"/>
              <w:spacing w:line="560" w:lineRule="exact"/>
              <w:jc w:val="left"/>
              <w:rPr>
                <w:rFonts w:hint="eastAsia"/>
                <w:color w:val="auto"/>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841" w:hRule="atLeast"/>
          <w:jc w:val="center"/>
        </w:trPr>
        <w:tc>
          <w:tcPr>
            <w:tcW w:w="1035" w:type="pct"/>
            <w:noWrap w:val="0"/>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备注</w:t>
            </w:r>
          </w:p>
        </w:tc>
        <w:tc>
          <w:tcPr>
            <w:tcW w:w="3964" w:type="pct"/>
            <w:gridSpan w:val="6"/>
            <w:noWrap w:val="0"/>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color w:val="auto"/>
                <w:kern w:val="0"/>
                <w:sz w:val="24"/>
                <w:szCs w:val="24"/>
                <w:highlight w:val="none"/>
                <w:lang w:bidi="ar"/>
              </w:rPr>
            </w:pPr>
          </w:p>
        </w:tc>
      </w:tr>
    </w:tbl>
    <w:p>
      <w:pPr>
        <w:keepNext w:val="0"/>
        <w:keepLines w:val="0"/>
        <w:pageBreakBefore w:val="0"/>
        <w:kinsoku/>
        <w:wordWrap/>
        <w:overflowPunct/>
        <w:topLinePunct w:val="0"/>
        <w:autoSpaceDE/>
        <w:autoSpaceDN/>
        <w:bidi w:val="0"/>
        <w:spacing w:line="560" w:lineRule="exact"/>
        <w:jc w:val="left"/>
        <w:textAlignment w:val="auto"/>
        <w:rPr>
          <w:rFonts w:hint="eastAsia" w:ascii="黑体" w:hAnsi="黑体" w:eastAsia="黑体" w:cs="黑体"/>
          <w:snapToGrid w:val="0"/>
          <w:color w:val="auto"/>
          <w:highlight w:val="none"/>
        </w:rPr>
      </w:pPr>
    </w:p>
    <w:p>
      <w:pPr>
        <w:keepNext w:val="0"/>
        <w:keepLines w:val="0"/>
        <w:pageBreakBefore w:val="0"/>
        <w:kinsoku/>
        <w:wordWrap/>
        <w:overflowPunct/>
        <w:topLinePunct w:val="0"/>
        <w:autoSpaceDE/>
        <w:autoSpaceDN/>
        <w:bidi w:val="0"/>
        <w:spacing w:line="560" w:lineRule="exact"/>
        <w:jc w:val="left"/>
        <w:textAlignment w:val="auto"/>
        <w:rPr>
          <w:rFonts w:hint="eastAsia" w:ascii="黑体" w:hAnsi="黑体" w:eastAsia="黑体" w:cs="黑体"/>
          <w:snapToGrid w:val="0"/>
          <w:color w:val="auto"/>
          <w:highlight w:val="none"/>
        </w:rPr>
      </w:pPr>
    </w:p>
    <w:p>
      <w:pPr>
        <w:keepNext w:val="0"/>
        <w:keepLines w:val="0"/>
        <w:pageBreakBefore w:val="0"/>
        <w:kinsoku/>
        <w:wordWrap/>
        <w:overflowPunct/>
        <w:topLinePunct w:val="0"/>
        <w:autoSpaceDE/>
        <w:autoSpaceDN/>
        <w:bidi w:val="0"/>
        <w:spacing w:line="560" w:lineRule="exact"/>
        <w:jc w:val="left"/>
        <w:textAlignment w:val="auto"/>
        <w:rPr>
          <w:rFonts w:hint="eastAsia" w:ascii="黑体" w:hAnsi="黑体" w:eastAsia="黑体" w:cs="黑体"/>
          <w:snapToGrid w:val="0"/>
          <w:color w:val="auto"/>
          <w:highlight w:val="none"/>
          <w:vertAlign w:val="baseline"/>
          <w:lang w:eastAsia="zh-CN"/>
        </w:rPr>
      </w:pPr>
      <w:r>
        <w:rPr>
          <w:rFonts w:hint="eastAsia" w:ascii="黑体" w:hAnsi="黑体" w:eastAsia="黑体" w:cs="黑体"/>
          <w:snapToGrid w:val="0"/>
          <w:color w:val="auto"/>
          <w:highlight w:val="none"/>
        </w:rPr>
        <w:t>附件</w:t>
      </w:r>
      <w:r>
        <w:rPr>
          <w:rFonts w:hint="eastAsia" w:ascii="黑体" w:hAnsi="黑体" w:eastAsia="黑体" w:cs="黑体"/>
          <w:snapToGrid w:val="0"/>
          <w:color w:val="auto"/>
          <w:highlight w:val="none"/>
          <w:lang w:val="en-US" w:eastAsia="zh-CN"/>
        </w:rPr>
        <w:t>1-2</w:t>
      </w:r>
    </w:p>
    <w:p>
      <w:pPr>
        <w:keepNext w:val="0"/>
        <w:keepLines w:val="0"/>
        <w:pageBreakBefore w:val="0"/>
        <w:kinsoku/>
        <w:wordWrap/>
        <w:overflowPunct/>
        <w:topLinePunct w:val="0"/>
        <w:autoSpaceDE/>
        <w:autoSpaceDN/>
        <w:bidi w:val="0"/>
        <w:spacing w:line="560" w:lineRule="exact"/>
        <w:jc w:val="center"/>
        <w:rPr>
          <w:rFonts w:hint="eastAsia" w:ascii="楷体_GB2312" w:hAnsi="楷体_GB2312" w:eastAsia="楷体_GB2312" w:cs="楷体_GB2312"/>
          <w:b/>
          <w:color w:val="auto"/>
          <w:spacing w:val="6"/>
          <w:sz w:val="30"/>
          <w:szCs w:val="30"/>
          <w:highlight w:val="none"/>
        </w:rPr>
      </w:pPr>
      <w:r>
        <w:rPr>
          <w:rFonts w:hint="eastAsia" w:ascii="黑体" w:hAnsi="黑体" w:eastAsia="黑体" w:cs="黑体"/>
          <w:bCs/>
          <w:color w:val="auto"/>
          <w:spacing w:val="6"/>
          <w:sz w:val="44"/>
          <w:szCs w:val="44"/>
          <w:highlight w:val="none"/>
          <w:lang w:eastAsia="zh-CN"/>
        </w:rPr>
        <w:t>2024</w:t>
      </w:r>
      <w:r>
        <w:rPr>
          <w:rFonts w:hint="eastAsia" w:ascii="黑体" w:hAnsi="黑体" w:eastAsia="黑体" w:cs="黑体"/>
          <w:bCs/>
          <w:color w:val="auto"/>
          <w:spacing w:val="6"/>
          <w:sz w:val="44"/>
          <w:szCs w:val="44"/>
          <w:highlight w:val="none"/>
        </w:rPr>
        <w:t>年度</w:t>
      </w:r>
      <w:r>
        <w:rPr>
          <w:rFonts w:hint="eastAsia" w:ascii="黑体" w:hAnsi="黑体" w:eastAsia="黑体" w:cs="黑体"/>
          <w:bCs/>
          <w:color w:val="auto"/>
          <w:spacing w:val="6"/>
          <w:sz w:val="44"/>
          <w:szCs w:val="44"/>
          <w:highlight w:val="none"/>
          <w:lang w:eastAsia="zh-CN"/>
        </w:rPr>
        <w:t>郑州市</w:t>
      </w:r>
      <w:r>
        <w:rPr>
          <w:rFonts w:hint="eastAsia" w:ascii="黑体" w:hAnsi="黑体" w:eastAsia="黑体" w:cs="黑体"/>
          <w:bCs/>
          <w:color w:val="auto"/>
          <w:spacing w:val="6"/>
          <w:sz w:val="44"/>
          <w:szCs w:val="44"/>
          <w:highlight w:val="none"/>
        </w:rPr>
        <w:t>科普讲解大赛选手报名表</w:t>
      </w:r>
      <w:r>
        <w:rPr>
          <w:rFonts w:eastAsia="方正小标宋_GBK"/>
          <w:bCs/>
          <w:color w:val="auto"/>
          <w:spacing w:val="6"/>
          <w:sz w:val="44"/>
          <w:szCs w:val="44"/>
          <w:highlight w:val="none"/>
        </w:rPr>
        <w:br w:type="textWrapping"/>
      </w:r>
      <w:r>
        <w:rPr>
          <w:rFonts w:hint="eastAsia" w:ascii="楷体_GB2312" w:hAnsi="楷体_GB2312" w:eastAsia="楷体_GB2312" w:cs="楷体_GB2312"/>
          <w:b/>
          <w:color w:val="auto"/>
          <w:spacing w:val="6"/>
          <w:sz w:val="30"/>
          <w:szCs w:val="30"/>
          <w:highlight w:val="none"/>
        </w:rPr>
        <w:t>（</w:t>
      </w:r>
      <w:r>
        <w:rPr>
          <w:rFonts w:ascii="楷体_GB2312" w:hAnsi="楷体_GB2312" w:eastAsia="楷体_GB2312" w:cs="楷体_GB2312"/>
          <w:b/>
          <w:color w:val="auto"/>
          <w:spacing w:val="6"/>
          <w:sz w:val="30"/>
          <w:szCs w:val="30"/>
          <w:highlight w:val="none"/>
        </w:rPr>
        <w:t>少年</w:t>
      </w:r>
      <w:r>
        <w:rPr>
          <w:rFonts w:hint="eastAsia" w:ascii="楷体_GB2312" w:hAnsi="楷体_GB2312" w:eastAsia="楷体_GB2312" w:cs="楷体_GB2312"/>
          <w:b/>
          <w:color w:val="auto"/>
          <w:spacing w:val="6"/>
          <w:sz w:val="30"/>
          <w:szCs w:val="30"/>
          <w:highlight w:val="none"/>
        </w:rPr>
        <w:t>组）</w:t>
      </w:r>
    </w:p>
    <w:tbl>
      <w:tblPr>
        <w:tblStyle w:val="9"/>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57" w:type="dxa"/>
          <w:left w:w="57" w:type="dxa"/>
          <w:bottom w:w="57" w:type="dxa"/>
          <w:right w:w="57" w:type="dxa"/>
        </w:tblCellMar>
      </w:tblPr>
      <w:tblGrid>
        <w:gridCol w:w="1207"/>
        <w:gridCol w:w="514"/>
        <w:gridCol w:w="693"/>
        <w:gridCol w:w="1087"/>
        <w:gridCol w:w="1336"/>
        <w:gridCol w:w="1252"/>
        <w:gridCol w:w="1225"/>
        <w:gridCol w:w="164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3" w:hRule="atLeast"/>
          <w:jc w:val="center"/>
        </w:trPr>
        <w:tc>
          <w:tcPr>
            <w:tcW w:w="674" w:type="pct"/>
            <w:noWrap w:val="0"/>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姓  名</w:t>
            </w:r>
          </w:p>
        </w:tc>
        <w:tc>
          <w:tcPr>
            <w:tcW w:w="674" w:type="pct"/>
            <w:gridSpan w:val="2"/>
            <w:tcBorders>
              <w:right w:val="single" w:color="auto" w:sz="4" w:space="0"/>
            </w:tcBorders>
            <w:noWrap w:val="0"/>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color w:val="auto"/>
                <w:kern w:val="0"/>
                <w:sz w:val="24"/>
                <w:szCs w:val="24"/>
                <w:highlight w:val="none"/>
                <w:lang w:bidi="ar"/>
              </w:rPr>
            </w:pPr>
          </w:p>
        </w:tc>
        <w:tc>
          <w:tcPr>
            <w:tcW w:w="607" w:type="pc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性  别</w:t>
            </w:r>
          </w:p>
        </w:tc>
        <w:tc>
          <w:tcPr>
            <w:tcW w:w="746" w:type="pct"/>
            <w:tcBorders>
              <w:left w:val="single" w:color="auto" w:sz="4" w:space="0"/>
            </w:tcBorders>
            <w:noWrap w:val="0"/>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color w:val="auto"/>
                <w:kern w:val="0"/>
                <w:sz w:val="24"/>
                <w:szCs w:val="24"/>
                <w:highlight w:val="none"/>
                <w:lang w:bidi="ar"/>
              </w:rPr>
            </w:pPr>
          </w:p>
        </w:tc>
        <w:tc>
          <w:tcPr>
            <w:tcW w:w="699" w:type="pct"/>
            <w:noWrap w:val="0"/>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民  族</w:t>
            </w:r>
          </w:p>
        </w:tc>
        <w:tc>
          <w:tcPr>
            <w:tcW w:w="684" w:type="pct"/>
            <w:noWrap w:val="0"/>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color w:val="auto"/>
                <w:kern w:val="0"/>
                <w:sz w:val="24"/>
                <w:szCs w:val="24"/>
                <w:highlight w:val="none"/>
                <w:lang w:bidi="ar"/>
              </w:rPr>
            </w:pPr>
          </w:p>
        </w:tc>
        <w:tc>
          <w:tcPr>
            <w:tcW w:w="914" w:type="pct"/>
            <w:vMerge w:val="restart"/>
            <w:noWrap w:val="0"/>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（照片，必填项）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3" w:hRule="atLeast"/>
          <w:jc w:val="center"/>
        </w:trPr>
        <w:tc>
          <w:tcPr>
            <w:tcW w:w="674" w:type="pct"/>
            <w:noWrap w:val="0"/>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身份证号</w:t>
            </w:r>
          </w:p>
        </w:tc>
        <w:tc>
          <w:tcPr>
            <w:tcW w:w="1281" w:type="pct"/>
            <w:gridSpan w:val="3"/>
            <w:tcBorders>
              <w:right w:val="single" w:color="auto" w:sz="4" w:space="0"/>
            </w:tcBorders>
            <w:noWrap w:val="0"/>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color w:val="auto"/>
                <w:kern w:val="0"/>
                <w:sz w:val="24"/>
                <w:szCs w:val="24"/>
                <w:highlight w:val="none"/>
                <w:lang w:bidi="ar"/>
              </w:rPr>
            </w:pPr>
          </w:p>
        </w:tc>
        <w:tc>
          <w:tcPr>
            <w:tcW w:w="746" w:type="pct"/>
            <w:tcBorders>
              <w:left w:val="single" w:color="auto" w:sz="4" w:space="0"/>
            </w:tcBorders>
            <w:noWrap w:val="0"/>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学校及年级</w:t>
            </w:r>
          </w:p>
        </w:tc>
        <w:tc>
          <w:tcPr>
            <w:tcW w:w="1383" w:type="pct"/>
            <w:gridSpan w:val="2"/>
            <w:noWrap w:val="0"/>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color w:val="auto"/>
                <w:kern w:val="0"/>
                <w:sz w:val="24"/>
                <w:szCs w:val="24"/>
                <w:highlight w:val="none"/>
                <w:lang w:bidi="ar"/>
              </w:rPr>
            </w:pPr>
          </w:p>
        </w:tc>
        <w:tc>
          <w:tcPr>
            <w:tcW w:w="914" w:type="pct"/>
            <w:vMerge w:val="continue"/>
            <w:noWrap w:val="0"/>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color w:val="auto"/>
                <w:kern w:val="0"/>
                <w:sz w:val="24"/>
                <w:szCs w:val="24"/>
                <w:highlight w:val="none"/>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3" w:hRule="atLeast"/>
          <w:jc w:val="center"/>
        </w:trPr>
        <w:tc>
          <w:tcPr>
            <w:tcW w:w="961" w:type="pct"/>
            <w:gridSpan w:val="2"/>
            <w:noWrap w:val="0"/>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eastAsia="zh-Hans" w:bidi="ar"/>
              </w:rPr>
              <w:t>监护人</w:t>
            </w:r>
            <w:r>
              <w:rPr>
                <w:rFonts w:hint="eastAsia" w:ascii="仿宋_GB2312" w:hAnsi="仿宋_GB2312" w:eastAsia="仿宋_GB2312" w:cs="仿宋_GB2312"/>
                <w:color w:val="auto"/>
                <w:kern w:val="0"/>
                <w:sz w:val="24"/>
                <w:szCs w:val="24"/>
                <w:highlight w:val="none"/>
                <w:lang w:bidi="ar"/>
              </w:rPr>
              <w:t>姓名</w:t>
            </w:r>
          </w:p>
        </w:tc>
        <w:tc>
          <w:tcPr>
            <w:tcW w:w="994" w:type="pct"/>
            <w:gridSpan w:val="2"/>
            <w:tcBorders>
              <w:right w:val="single" w:color="auto" w:sz="4" w:space="0"/>
            </w:tcBorders>
            <w:noWrap w:val="0"/>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color w:val="auto"/>
                <w:kern w:val="0"/>
                <w:sz w:val="24"/>
                <w:szCs w:val="24"/>
                <w:highlight w:val="none"/>
                <w:lang w:bidi="ar"/>
              </w:rPr>
            </w:pPr>
          </w:p>
        </w:tc>
        <w:tc>
          <w:tcPr>
            <w:tcW w:w="746" w:type="pc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联系方式</w:t>
            </w:r>
          </w:p>
        </w:tc>
        <w:tc>
          <w:tcPr>
            <w:tcW w:w="1383" w:type="pct"/>
            <w:gridSpan w:val="2"/>
            <w:tcBorders>
              <w:left w:val="single" w:color="auto" w:sz="4" w:space="0"/>
            </w:tcBorders>
            <w:noWrap w:val="0"/>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color w:val="auto"/>
                <w:kern w:val="0"/>
                <w:sz w:val="24"/>
                <w:szCs w:val="24"/>
                <w:highlight w:val="none"/>
                <w:lang w:bidi="ar"/>
              </w:rPr>
            </w:pPr>
          </w:p>
        </w:tc>
        <w:tc>
          <w:tcPr>
            <w:tcW w:w="914" w:type="pct"/>
            <w:vMerge w:val="continue"/>
            <w:noWrap w:val="0"/>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color w:val="auto"/>
                <w:kern w:val="0"/>
                <w:sz w:val="24"/>
                <w:szCs w:val="24"/>
                <w:highlight w:val="none"/>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3" w:hRule="atLeast"/>
          <w:jc w:val="center"/>
        </w:trPr>
        <w:tc>
          <w:tcPr>
            <w:tcW w:w="961" w:type="pct"/>
            <w:gridSpan w:val="2"/>
            <w:noWrap w:val="0"/>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讲解主题</w:t>
            </w:r>
          </w:p>
        </w:tc>
        <w:tc>
          <w:tcPr>
            <w:tcW w:w="4038" w:type="pct"/>
            <w:gridSpan w:val="6"/>
            <w:noWrap w:val="0"/>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color w:val="auto"/>
                <w:kern w:val="0"/>
                <w:sz w:val="24"/>
                <w:szCs w:val="24"/>
                <w:highlight w:val="none"/>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3" w:hRule="atLeast"/>
          <w:jc w:val="center"/>
        </w:trPr>
        <w:tc>
          <w:tcPr>
            <w:tcW w:w="961" w:type="pct"/>
            <w:gridSpan w:val="2"/>
            <w:noWrap w:val="0"/>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讲解内容概要</w:t>
            </w:r>
          </w:p>
        </w:tc>
        <w:tc>
          <w:tcPr>
            <w:tcW w:w="4038" w:type="pct"/>
            <w:gridSpan w:val="6"/>
            <w:noWrap w:val="0"/>
            <w:vAlign w:val="top"/>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（简单介绍讲解内容，限200字）</w:t>
            </w:r>
          </w:p>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color w:val="auto"/>
                <w:kern w:val="0"/>
                <w:sz w:val="24"/>
                <w:szCs w:val="24"/>
                <w:highlight w:val="none"/>
                <w:lang w:bidi="ar"/>
              </w:rPr>
            </w:pPr>
          </w:p>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color w:val="auto"/>
                <w:kern w:val="0"/>
                <w:sz w:val="24"/>
                <w:szCs w:val="24"/>
                <w:highlight w:val="none"/>
                <w:lang w:bidi="ar"/>
              </w:rPr>
            </w:pPr>
          </w:p>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color w:val="auto"/>
                <w:kern w:val="0"/>
                <w:sz w:val="24"/>
                <w:szCs w:val="24"/>
                <w:highlight w:val="none"/>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3" w:hRule="atLeast"/>
          <w:jc w:val="center"/>
        </w:trPr>
        <w:tc>
          <w:tcPr>
            <w:tcW w:w="961" w:type="pct"/>
            <w:gridSpan w:val="2"/>
            <w:noWrap w:val="0"/>
            <w:vAlign w:val="center"/>
          </w:tcPr>
          <w:p>
            <w:pPr>
              <w:keepNext w:val="0"/>
              <w:keepLines w:val="0"/>
              <w:pageBreakBefore w:val="0"/>
              <w:kinsoku/>
              <w:wordWrap/>
              <w:overflowPunct/>
              <w:topLinePunct w:val="0"/>
              <w:autoSpaceDE/>
              <w:autoSpaceDN/>
              <w:bidi w:val="0"/>
              <w:adjustRightInd w:val="0"/>
              <w:snapToGrid w:val="0"/>
              <w:spacing w:line="560" w:lineRule="exact"/>
              <w:jc w:val="left"/>
              <w:rPr>
                <w:rFonts w:hint="eastAsia" w:ascii="仿宋_GB2312" w:hAnsi="仿宋_GB2312" w:eastAsia="仿宋_GB2312" w:cs="仿宋_GB2312"/>
                <w:color w:val="auto"/>
                <w:kern w:val="0"/>
                <w:sz w:val="24"/>
                <w:szCs w:val="24"/>
                <w:highlight w:val="none"/>
                <w:lang w:bidi="ar"/>
              </w:rPr>
            </w:pPr>
            <w:r>
              <w:rPr>
                <w:rFonts w:eastAsia="仿宋_GB2312"/>
                <w:color w:val="auto"/>
                <w:sz w:val="24"/>
                <w:szCs w:val="24"/>
                <w:highlight w:val="none"/>
              </w:rPr>
              <w:t>授权</w:t>
            </w:r>
          </w:p>
        </w:tc>
        <w:tc>
          <w:tcPr>
            <w:tcW w:w="4038" w:type="pct"/>
            <w:gridSpan w:val="6"/>
            <w:noWrap w:val="0"/>
            <w:vAlign w:val="top"/>
          </w:tcPr>
          <w:p>
            <w:pPr>
              <w:keepNext w:val="0"/>
              <w:keepLines w:val="0"/>
              <w:pageBreakBefore w:val="0"/>
              <w:kinsoku/>
              <w:wordWrap/>
              <w:overflowPunct/>
              <w:topLinePunct w:val="0"/>
              <w:autoSpaceDE/>
              <w:autoSpaceDN/>
              <w:bidi w:val="0"/>
              <w:adjustRightInd w:val="0"/>
              <w:snapToGrid w:val="0"/>
              <w:spacing w:line="560" w:lineRule="exact"/>
              <w:ind w:firstLine="480" w:firstLineChars="200"/>
              <w:jc w:val="left"/>
              <w:rPr>
                <w:rFonts w:eastAsia="仿宋_GB2312"/>
                <w:color w:val="auto"/>
                <w:sz w:val="24"/>
                <w:szCs w:val="24"/>
                <w:highlight w:val="none"/>
              </w:rPr>
            </w:pPr>
          </w:p>
          <w:p>
            <w:pPr>
              <w:keepNext w:val="0"/>
              <w:keepLines w:val="0"/>
              <w:pageBreakBefore w:val="0"/>
              <w:kinsoku/>
              <w:wordWrap/>
              <w:overflowPunct/>
              <w:topLinePunct w:val="0"/>
              <w:autoSpaceDE/>
              <w:autoSpaceDN/>
              <w:bidi w:val="0"/>
              <w:adjustRightInd w:val="0"/>
              <w:snapToGrid w:val="0"/>
              <w:spacing w:line="560" w:lineRule="exact"/>
              <w:ind w:firstLine="480" w:firstLineChars="200"/>
              <w:jc w:val="left"/>
              <w:rPr>
                <w:rFonts w:eastAsia="仿宋_GB2312"/>
                <w:color w:val="auto"/>
                <w:sz w:val="24"/>
                <w:szCs w:val="24"/>
                <w:highlight w:val="none"/>
              </w:rPr>
            </w:pPr>
            <w:r>
              <w:rPr>
                <w:rFonts w:eastAsia="仿宋_GB2312"/>
                <w:color w:val="auto"/>
                <w:sz w:val="24"/>
                <w:szCs w:val="24"/>
                <w:highlight w:val="none"/>
              </w:rPr>
              <w:t>本人同意并授权大赛组委会对参赛内容中所包含（但不限于）所有文本、图片、图形、音频和视频资料等内容和形式无偿进行摘要、汇编、出版、发行及无偿利用上述内容用于公益宣传。</w:t>
            </w:r>
          </w:p>
          <w:p>
            <w:pPr>
              <w:keepNext w:val="0"/>
              <w:keepLines w:val="0"/>
              <w:pageBreakBefore w:val="0"/>
              <w:kinsoku/>
              <w:wordWrap/>
              <w:overflowPunct/>
              <w:topLinePunct w:val="0"/>
              <w:autoSpaceDE/>
              <w:autoSpaceDN/>
              <w:bidi w:val="0"/>
              <w:adjustRightInd w:val="0"/>
              <w:snapToGrid w:val="0"/>
              <w:spacing w:line="560" w:lineRule="exact"/>
              <w:ind w:firstLine="480" w:firstLineChars="200"/>
              <w:jc w:val="left"/>
              <w:rPr>
                <w:rFonts w:eastAsia="仿宋_GB2312"/>
                <w:color w:val="auto"/>
                <w:sz w:val="24"/>
                <w:szCs w:val="24"/>
                <w:highlight w:val="none"/>
              </w:rPr>
            </w:pPr>
            <w:r>
              <w:rPr>
                <w:rFonts w:eastAsia="仿宋_GB2312"/>
                <w:color w:val="auto"/>
                <w:sz w:val="24"/>
                <w:szCs w:val="24"/>
                <w:highlight w:val="none"/>
              </w:rPr>
              <w:t>本人同意上述摘要、汇编及公益宣传资料的著作权属于大赛组委会，并授权在今后开展科普活动中无偿使用。</w:t>
            </w:r>
          </w:p>
          <w:p>
            <w:pPr>
              <w:keepNext w:val="0"/>
              <w:keepLines w:val="0"/>
              <w:pageBreakBefore w:val="0"/>
              <w:kinsoku/>
              <w:wordWrap/>
              <w:overflowPunct/>
              <w:topLinePunct w:val="0"/>
              <w:autoSpaceDE/>
              <w:autoSpaceDN/>
              <w:bidi w:val="0"/>
              <w:adjustRightInd w:val="0"/>
              <w:snapToGrid w:val="0"/>
              <w:spacing w:line="560" w:lineRule="exact"/>
              <w:jc w:val="left"/>
              <w:rPr>
                <w:rFonts w:eastAsia="仿宋_GB2312"/>
                <w:color w:val="auto"/>
                <w:sz w:val="24"/>
                <w:szCs w:val="24"/>
                <w:highlight w:val="none"/>
              </w:rPr>
            </w:pPr>
          </w:p>
          <w:p>
            <w:pPr>
              <w:keepNext w:val="0"/>
              <w:keepLines w:val="0"/>
              <w:pageBreakBefore w:val="0"/>
              <w:kinsoku/>
              <w:wordWrap/>
              <w:overflowPunct/>
              <w:topLinePunct w:val="0"/>
              <w:autoSpaceDE/>
              <w:autoSpaceDN/>
              <w:bidi w:val="0"/>
              <w:adjustRightInd w:val="0"/>
              <w:snapToGrid w:val="0"/>
              <w:spacing w:line="560" w:lineRule="exact"/>
              <w:jc w:val="left"/>
              <w:rPr>
                <w:rFonts w:eastAsia="仿宋_GB2312"/>
                <w:color w:val="auto"/>
                <w:sz w:val="24"/>
                <w:szCs w:val="24"/>
                <w:highlight w:val="none"/>
              </w:rPr>
            </w:pPr>
            <w:r>
              <w:rPr>
                <w:rFonts w:hint="eastAsia"/>
                <w:color w:val="auto"/>
                <w:sz w:val="24"/>
                <w:szCs w:val="24"/>
                <w:highlight w:val="none"/>
              </w:rPr>
              <w:t xml:space="preserve">                  </w:t>
            </w:r>
            <w:r>
              <w:rPr>
                <w:rFonts w:eastAsia="仿宋_GB2312"/>
                <w:color w:val="auto"/>
                <w:sz w:val="24"/>
                <w:szCs w:val="24"/>
                <w:highlight w:val="none"/>
              </w:rPr>
              <w:t>签名：</w:t>
            </w:r>
          </w:p>
          <w:p>
            <w:pPr>
              <w:keepNext w:val="0"/>
              <w:keepLines w:val="0"/>
              <w:pageBreakBefore w:val="0"/>
              <w:kinsoku/>
              <w:wordWrap/>
              <w:overflowPunct/>
              <w:topLinePunct w:val="0"/>
              <w:autoSpaceDE/>
              <w:autoSpaceDN/>
              <w:bidi w:val="0"/>
              <w:adjustRightInd w:val="0"/>
              <w:snapToGrid w:val="0"/>
              <w:spacing w:line="560" w:lineRule="exact"/>
              <w:ind w:right="640" w:rightChars="200"/>
              <w:jc w:val="left"/>
              <w:rPr>
                <w:rFonts w:eastAsia="仿宋_GB2312"/>
                <w:color w:val="auto"/>
                <w:sz w:val="24"/>
                <w:szCs w:val="24"/>
                <w:highlight w:val="none"/>
              </w:rPr>
            </w:pPr>
            <w:r>
              <w:rPr>
                <w:rFonts w:eastAsia="仿宋_GB2312"/>
                <w:color w:val="auto"/>
                <w:sz w:val="24"/>
                <w:szCs w:val="24"/>
                <w:highlight w:val="none"/>
              </w:rPr>
              <w:t>年    月   日</w:t>
            </w:r>
          </w:p>
          <w:p>
            <w:pPr>
              <w:pStyle w:val="2"/>
              <w:keepNext w:val="0"/>
              <w:keepLines w:val="0"/>
              <w:pageBreakBefore w:val="0"/>
              <w:kinsoku/>
              <w:wordWrap/>
              <w:overflowPunct/>
              <w:topLinePunct w:val="0"/>
              <w:autoSpaceDE/>
              <w:autoSpaceDN/>
              <w:bidi w:val="0"/>
              <w:spacing w:line="560" w:lineRule="exact"/>
              <w:jc w:val="left"/>
              <w:rPr>
                <w:rFonts w:hint="eastAsia"/>
                <w:color w:val="auto"/>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844" w:hRule="atLeast"/>
          <w:jc w:val="center"/>
        </w:trPr>
        <w:tc>
          <w:tcPr>
            <w:tcW w:w="961" w:type="pct"/>
            <w:gridSpan w:val="2"/>
            <w:noWrap w:val="0"/>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学校推荐意见</w:t>
            </w:r>
          </w:p>
        </w:tc>
        <w:tc>
          <w:tcPr>
            <w:tcW w:w="4038" w:type="pct"/>
            <w:gridSpan w:val="6"/>
            <w:noWrap w:val="0"/>
            <w:vAlign w:val="bottom"/>
          </w:tcPr>
          <w:p>
            <w:pPr>
              <w:pStyle w:val="2"/>
              <w:keepNext w:val="0"/>
              <w:keepLines w:val="0"/>
              <w:pageBreakBefore w:val="0"/>
              <w:kinsoku/>
              <w:wordWrap/>
              <w:overflowPunct/>
              <w:topLinePunct w:val="0"/>
              <w:autoSpaceDE/>
              <w:autoSpaceDN/>
              <w:bidi w:val="0"/>
              <w:spacing w:line="560" w:lineRule="exact"/>
              <w:jc w:val="left"/>
              <w:rPr>
                <w:color w:val="auto"/>
                <w:highlight w:val="none"/>
              </w:rPr>
            </w:pPr>
          </w:p>
          <w:p>
            <w:pPr>
              <w:keepNext w:val="0"/>
              <w:keepLines w:val="0"/>
              <w:pageBreakBefore w:val="0"/>
              <w:kinsoku/>
              <w:wordWrap/>
              <w:overflowPunct/>
              <w:topLinePunct w:val="0"/>
              <w:autoSpaceDE/>
              <w:autoSpaceDN/>
              <w:bidi w:val="0"/>
              <w:adjustRightInd w:val="0"/>
              <w:snapToGrid w:val="0"/>
              <w:spacing w:line="560" w:lineRule="exact"/>
              <w:jc w:val="left"/>
              <w:rPr>
                <w:rFonts w:eastAsia="仿宋_GB2312"/>
                <w:color w:val="auto"/>
                <w:sz w:val="24"/>
                <w:szCs w:val="24"/>
                <w:highlight w:val="none"/>
              </w:rPr>
            </w:pPr>
            <w:r>
              <w:rPr>
                <w:rFonts w:hint="eastAsia"/>
                <w:color w:val="auto"/>
                <w:sz w:val="24"/>
                <w:szCs w:val="24"/>
                <w:highlight w:val="none"/>
              </w:rPr>
              <w:t xml:space="preserve">                                  </w:t>
            </w:r>
            <w:r>
              <w:rPr>
                <w:rFonts w:eastAsia="仿宋_GB2312"/>
                <w:color w:val="auto"/>
                <w:sz w:val="24"/>
                <w:szCs w:val="24"/>
                <w:highlight w:val="none"/>
              </w:rPr>
              <w:t>（盖章）</w:t>
            </w:r>
          </w:p>
          <w:p>
            <w:pPr>
              <w:keepNext w:val="0"/>
              <w:keepLines w:val="0"/>
              <w:pageBreakBefore w:val="0"/>
              <w:kinsoku/>
              <w:wordWrap/>
              <w:overflowPunct/>
              <w:topLinePunct w:val="0"/>
              <w:autoSpaceDE/>
              <w:autoSpaceDN/>
              <w:bidi w:val="0"/>
              <w:adjustRightInd w:val="0"/>
              <w:snapToGrid w:val="0"/>
              <w:spacing w:line="560" w:lineRule="exact"/>
              <w:ind w:right="640" w:rightChars="200"/>
              <w:jc w:val="left"/>
              <w:rPr>
                <w:rFonts w:eastAsia="仿宋_GB2312"/>
                <w:color w:val="auto"/>
                <w:sz w:val="24"/>
                <w:szCs w:val="24"/>
                <w:highlight w:val="none"/>
              </w:rPr>
            </w:pPr>
            <w:r>
              <w:rPr>
                <w:rFonts w:eastAsia="仿宋_GB2312"/>
                <w:color w:val="auto"/>
                <w:sz w:val="24"/>
                <w:szCs w:val="24"/>
                <w:highlight w:val="none"/>
              </w:rPr>
              <w:t xml:space="preserve">年    月   </w:t>
            </w:r>
            <w:r>
              <w:rPr>
                <w:rFonts w:hint="eastAsia"/>
                <w:color w:val="auto"/>
                <w:sz w:val="24"/>
                <w:szCs w:val="24"/>
                <w:highlight w:val="none"/>
              </w:rPr>
              <w:t xml:space="preserve"> </w:t>
            </w:r>
            <w:r>
              <w:rPr>
                <w:rFonts w:eastAsia="仿宋_GB2312"/>
                <w:color w:val="auto"/>
                <w:sz w:val="24"/>
                <w:szCs w:val="24"/>
                <w:highlight w:val="none"/>
              </w:rPr>
              <w:t>日</w:t>
            </w:r>
          </w:p>
          <w:p>
            <w:pPr>
              <w:keepNext w:val="0"/>
              <w:keepLines w:val="0"/>
              <w:pageBreakBefore w:val="0"/>
              <w:widowControl/>
              <w:kinsoku/>
              <w:wordWrap/>
              <w:overflowPunct/>
              <w:topLinePunct w:val="0"/>
              <w:autoSpaceDE/>
              <w:autoSpaceDN/>
              <w:bidi w:val="0"/>
              <w:spacing w:line="560" w:lineRule="exact"/>
              <w:jc w:val="left"/>
              <w:textAlignment w:val="center"/>
              <w:rPr>
                <w:rFonts w:hint="eastAsia"/>
                <w:color w:val="auto"/>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3" w:hRule="atLeast"/>
          <w:jc w:val="center"/>
        </w:trPr>
        <w:tc>
          <w:tcPr>
            <w:tcW w:w="961" w:type="pct"/>
            <w:gridSpan w:val="2"/>
            <w:noWrap w:val="0"/>
            <w:vAlign w:val="center"/>
          </w:tcPr>
          <w:p>
            <w:pPr>
              <w:keepNext w:val="0"/>
              <w:keepLines w:val="0"/>
              <w:pageBreakBefore w:val="0"/>
              <w:kinsoku/>
              <w:wordWrap/>
              <w:overflowPunct/>
              <w:topLinePunct w:val="0"/>
              <w:autoSpaceDE/>
              <w:autoSpaceDN/>
              <w:bidi w:val="0"/>
              <w:adjustRightInd w:val="0"/>
              <w:snapToGrid w:val="0"/>
              <w:spacing w:line="560" w:lineRule="exact"/>
              <w:jc w:val="left"/>
              <w:rPr>
                <w:rFonts w:eastAsia="仿宋_GB2312"/>
                <w:color w:val="auto"/>
                <w:sz w:val="24"/>
                <w:szCs w:val="24"/>
                <w:highlight w:val="none"/>
              </w:rPr>
            </w:pPr>
            <w:r>
              <w:rPr>
                <w:rFonts w:eastAsia="仿宋_GB2312"/>
                <w:color w:val="auto"/>
                <w:sz w:val="24"/>
                <w:szCs w:val="24"/>
                <w:highlight w:val="none"/>
              </w:rPr>
              <w:t>主管部门</w:t>
            </w:r>
          </w:p>
          <w:p>
            <w:pPr>
              <w:keepNext w:val="0"/>
              <w:keepLines w:val="0"/>
              <w:pageBreakBefore w:val="0"/>
              <w:kinsoku/>
              <w:wordWrap/>
              <w:overflowPunct/>
              <w:topLinePunct w:val="0"/>
              <w:autoSpaceDE/>
              <w:autoSpaceDN/>
              <w:bidi w:val="0"/>
              <w:adjustRightInd w:val="0"/>
              <w:snapToGrid w:val="0"/>
              <w:spacing w:line="560" w:lineRule="exact"/>
              <w:jc w:val="left"/>
              <w:rPr>
                <w:rFonts w:hint="eastAsia" w:ascii="仿宋_GB2312" w:hAnsi="仿宋_GB2312" w:eastAsia="仿宋_GB2312" w:cs="仿宋_GB2312"/>
                <w:color w:val="auto"/>
                <w:kern w:val="0"/>
                <w:sz w:val="24"/>
                <w:szCs w:val="24"/>
                <w:highlight w:val="none"/>
                <w:lang w:bidi="ar"/>
              </w:rPr>
            </w:pPr>
            <w:r>
              <w:rPr>
                <w:rFonts w:eastAsia="仿宋_GB2312"/>
                <w:color w:val="auto"/>
                <w:sz w:val="24"/>
                <w:szCs w:val="24"/>
                <w:highlight w:val="none"/>
              </w:rPr>
              <w:t>推荐意见</w:t>
            </w:r>
          </w:p>
        </w:tc>
        <w:tc>
          <w:tcPr>
            <w:tcW w:w="4038" w:type="pct"/>
            <w:gridSpan w:val="6"/>
            <w:noWrap w:val="0"/>
            <w:vAlign w:val="center"/>
          </w:tcPr>
          <w:p>
            <w:pPr>
              <w:keepNext w:val="0"/>
              <w:keepLines w:val="0"/>
              <w:pageBreakBefore w:val="0"/>
              <w:kinsoku/>
              <w:wordWrap/>
              <w:overflowPunct/>
              <w:topLinePunct w:val="0"/>
              <w:autoSpaceDE/>
              <w:autoSpaceDN/>
              <w:bidi w:val="0"/>
              <w:adjustRightInd w:val="0"/>
              <w:snapToGrid w:val="0"/>
              <w:spacing w:line="560" w:lineRule="exact"/>
              <w:ind w:firstLine="480" w:firstLineChars="200"/>
              <w:jc w:val="left"/>
              <w:rPr>
                <w:rFonts w:eastAsia="仿宋_GB2312"/>
                <w:color w:val="auto"/>
                <w:sz w:val="24"/>
                <w:szCs w:val="24"/>
                <w:highlight w:val="none"/>
              </w:rPr>
            </w:pPr>
          </w:p>
          <w:p>
            <w:pPr>
              <w:keepNext w:val="0"/>
              <w:keepLines w:val="0"/>
              <w:pageBreakBefore w:val="0"/>
              <w:kinsoku/>
              <w:wordWrap/>
              <w:overflowPunct/>
              <w:topLinePunct w:val="0"/>
              <w:autoSpaceDE/>
              <w:autoSpaceDN/>
              <w:bidi w:val="0"/>
              <w:adjustRightInd w:val="0"/>
              <w:snapToGrid w:val="0"/>
              <w:spacing w:line="560" w:lineRule="exact"/>
              <w:ind w:firstLine="480" w:firstLineChars="200"/>
              <w:jc w:val="left"/>
              <w:rPr>
                <w:rFonts w:eastAsia="仿宋_GB2312"/>
                <w:color w:val="auto"/>
                <w:sz w:val="24"/>
                <w:szCs w:val="24"/>
                <w:highlight w:val="none"/>
              </w:rPr>
            </w:pPr>
            <w:r>
              <w:rPr>
                <w:rFonts w:eastAsia="仿宋_GB2312"/>
                <w:color w:val="auto"/>
                <w:sz w:val="24"/>
                <w:szCs w:val="24"/>
                <w:highlight w:val="none"/>
              </w:rPr>
              <w:t>经审查，</w:t>
            </w:r>
            <w:r>
              <w:rPr>
                <w:rFonts w:eastAsia="仿宋_GB2312"/>
                <w:color w:val="auto"/>
                <w:sz w:val="24"/>
                <w:szCs w:val="24"/>
                <w:highlight w:val="none"/>
                <w:u w:val="single"/>
              </w:rPr>
              <w:t xml:space="preserve">            </w:t>
            </w:r>
            <w:r>
              <w:rPr>
                <w:rFonts w:hint="eastAsia" w:eastAsia="仿宋_GB2312"/>
                <w:color w:val="auto"/>
                <w:sz w:val="24"/>
                <w:szCs w:val="24"/>
                <w:highlight w:val="none"/>
                <w:u w:val="single"/>
              </w:rPr>
              <w:t xml:space="preserve">        </w:t>
            </w:r>
            <w:r>
              <w:rPr>
                <w:rFonts w:eastAsia="仿宋_GB2312"/>
                <w:color w:val="auto"/>
                <w:sz w:val="24"/>
                <w:szCs w:val="24"/>
                <w:highlight w:val="none"/>
              </w:rPr>
              <w:t>代表队</w:t>
            </w:r>
            <w:r>
              <w:rPr>
                <w:rFonts w:eastAsia="仿宋_GB2312"/>
                <w:color w:val="auto"/>
                <w:sz w:val="24"/>
                <w:szCs w:val="24"/>
                <w:highlight w:val="none"/>
                <w:u w:val="single"/>
              </w:rPr>
              <w:t xml:space="preserve">         </w:t>
            </w:r>
            <w:r>
              <w:rPr>
                <w:rFonts w:eastAsia="仿宋_GB2312"/>
                <w:color w:val="auto"/>
                <w:sz w:val="24"/>
                <w:szCs w:val="24"/>
                <w:highlight w:val="none"/>
              </w:rPr>
              <w:t>选手讲解内容无政治性及科学性错误。</w:t>
            </w:r>
          </w:p>
          <w:p>
            <w:pPr>
              <w:keepNext w:val="0"/>
              <w:keepLines w:val="0"/>
              <w:pageBreakBefore w:val="0"/>
              <w:kinsoku/>
              <w:wordWrap/>
              <w:overflowPunct/>
              <w:topLinePunct w:val="0"/>
              <w:autoSpaceDE/>
              <w:autoSpaceDN/>
              <w:bidi w:val="0"/>
              <w:adjustRightInd w:val="0"/>
              <w:snapToGrid w:val="0"/>
              <w:spacing w:line="560" w:lineRule="exact"/>
              <w:ind w:firstLine="480" w:firstLineChars="200"/>
              <w:jc w:val="left"/>
              <w:rPr>
                <w:rFonts w:eastAsia="仿宋_GB2312"/>
                <w:color w:val="auto"/>
                <w:sz w:val="24"/>
                <w:szCs w:val="24"/>
                <w:highlight w:val="none"/>
              </w:rPr>
            </w:pPr>
            <w:r>
              <w:rPr>
                <w:rFonts w:eastAsia="仿宋_GB2312"/>
                <w:color w:val="auto"/>
                <w:sz w:val="24"/>
                <w:szCs w:val="24"/>
                <w:highlight w:val="none"/>
              </w:rPr>
              <w:t>同意推荐参赛。</w:t>
            </w:r>
          </w:p>
          <w:p>
            <w:pPr>
              <w:keepNext w:val="0"/>
              <w:keepLines w:val="0"/>
              <w:pageBreakBefore w:val="0"/>
              <w:kinsoku/>
              <w:wordWrap/>
              <w:overflowPunct/>
              <w:topLinePunct w:val="0"/>
              <w:autoSpaceDE/>
              <w:autoSpaceDN/>
              <w:bidi w:val="0"/>
              <w:adjustRightInd w:val="0"/>
              <w:snapToGrid w:val="0"/>
              <w:spacing w:line="560" w:lineRule="exact"/>
              <w:jc w:val="left"/>
              <w:rPr>
                <w:rFonts w:eastAsia="仿宋_GB2312"/>
                <w:color w:val="auto"/>
                <w:sz w:val="24"/>
                <w:szCs w:val="24"/>
                <w:highlight w:val="none"/>
              </w:rPr>
            </w:pPr>
          </w:p>
          <w:p>
            <w:pPr>
              <w:keepNext w:val="0"/>
              <w:keepLines w:val="0"/>
              <w:pageBreakBefore w:val="0"/>
              <w:kinsoku/>
              <w:wordWrap/>
              <w:overflowPunct/>
              <w:topLinePunct w:val="0"/>
              <w:autoSpaceDE/>
              <w:autoSpaceDN/>
              <w:bidi w:val="0"/>
              <w:adjustRightInd w:val="0"/>
              <w:snapToGrid w:val="0"/>
              <w:spacing w:line="560" w:lineRule="exact"/>
              <w:jc w:val="left"/>
              <w:rPr>
                <w:rFonts w:eastAsia="仿宋_GB2312"/>
                <w:color w:val="auto"/>
                <w:sz w:val="24"/>
                <w:szCs w:val="24"/>
                <w:highlight w:val="none"/>
              </w:rPr>
            </w:pPr>
          </w:p>
          <w:p>
            <w:pPr>
              <w:keepNext w:val="0"/>
              <w:keepLines w:val="0"/>
              <w:pageBreakBefore w:val="0"/>
              <w:kinsoku/>
              <w:wordWrap/>
              <w:overflowPunct/>
              <w:topLinePunct w:val="0"/>
              <w:autoSpaceDE/>
              <w:autoSpaceDN/>
              <w:bidi w:val="0"/>
              <w:adjustRightInd w:val="0"/>
              <w:snapToGrid w:val="0"/>
              <w:spacing w:line="560" w:lineRule="exact"/>
              <w:jc w:val="left"/>
              <w:rPr>
                <w:rFonts w:eastAsia="仿宋_GB2312"/>
                <w:color w:val="auto"/>
                <w:sz w:val="24"/>
                <w:szCs w:val="24"/>
                <w:highlight w:val="none"/>
              </w:rPr>
            </w:pPr>
          </w:p>
          <w:p>
            <w:pPr>
              <w:keepNext w:val="0"/>
              <w:keepLines w:val="0"/>
              <w:pageBreakBefore w:val="0"/>
              <w:kinsoku/>
              <w:wordWrap/>
              <w:overflowPunct/>
              <w:topLinePunct w:val="0"/>
              <w:autoSpaceDE/>
              <w:autoSpaceDN/>
              <w:bidi w:val="0"/>
              <w:adjustRightInd w:val="0"/>
              <w:snapToGrid w:val="0"/>
              <w:spacing w:line="560" w:lineRule="exact"/>
              <w:jc w:val="left"/>
              <w:rPr>
                <w:rFonts w:eastAsia="仿宋_GB2312"/>
                <w:color w:val="auto"/>
                <w:sz w:val="24"/>
                <w:szCs w:val="24"/>
                <w:highlight w:val="none"/>
              </w:rPr>
            </w:pPr>
          </w:p>
          <w:p>
            <w:pPr>
              <w:keepNext w:val="0"/>
              <w:keepLines w:val="0"/>
              <w:pageBreakBefore w:val="0"/>
              <w:kinsoku/>
              <w:wordWrap/>
              <w:overflowPunct/>
              <w:topLinePunct w:val="0"/>
              <w:autoSpaceDE/>
              <w:autoSpaceDN/>
              <w:bidi w:val="0"/>
              <w:adjustRightInd w:val="0"/>
              <w:snapToGrid w:val="0"/>
              <w:spacing w:line="560" w:lineRule="exact"/>
              <w:jc w:val="left"/>
              <w:rPr>
                <w:rFonts w:eastAsia="仿宋_GB2312"/>
                <w:color w:val="auto"/>
                <w:sz w:val="24"/>
                <w:szCs w:val="24"/>
                <w:highlight w:val="none"/>
              </w:rPr>
            </w:pPr>
          </w:p>
          <w:p>
            <w:pPr>
              <w:keepNext w:val="0"/>
              <w:keepLines w:val="0"/>
              <w:pageBreakBefore w:val="0"/>
              <w:kinsoku/>
              <w:wordWrap/>
              <w:overflowPunct/>
              <w:topLinePunct w:val="0"/>
              <w:autoSpaceDE/>
              <w:autoSpaceDN/>
              <w:bidi w:val="0"/>
              <w:adjustRightInd w:val="0"/>
              <w:snapToGrid w:val="0"/>
              <w:spacing w:line="560" w:lineRule="exact"/>
              <w:jc w:val="left"/>
              <w:rPr>
                <w:rFonts w:eastAsia="仿宋_GB2312"/>
                <w:color w:val="auto"/>
                <w:sz w:val="24"/>
                <w:szCs w:val="24"/>
                <w:highlight w:val="none"/>
              </w:rPr>
            </w:pPr>
          </w:p>
          <w:p>
            <w:pPr>
              <w:keepNext w:val="0"/>
              <w:keepLines w:val="0"/>
              <w:pageBreakBefore w:val="0"/>
              <w:kinsoku/>
              <w:wordWrap/>
              <w:overflowPunct/>
              <w:topLinePunct w:val="0"/>
              <w:autoSpaceDE/>
              <w:autoSpaceDN/>
              <w:bidi w:val="0"/>
              <w:adjustRightInd w:val="0"/>
              <w:snapToGrid w:val="0"/>
              <w:spacing w:line="560" w:lineRule="exact"/>
              <w:jc w:val="left"/>
              <w:rPr>
                <w:rFonts w:eastAsia="仿宋_GB2312"/>
                <w:color w:val="auto"/>
                <w:sz w:val="24"/>
                <w:szCs w:val="24"/>
                <w:highlight w:val="none"/>
              </w:rPr>
            </w:pPr>
          </w:p>
          <w:p>
            <w:pPr>
              <w:keepNext w:val="0"/>
              <w:keepLines w:val="0"/>
              <w:pageBreakBefore w:val="0"/>
              <w:kinsoku/>
              <w:wordWrap/>
              <w:overflowPunct/>
              <w:topLinePunct w:val="0"/>
              <w:autoSpaceDE/>
              <w:autoSpaceDN/>
              <w:bidi w:val="0"/>
              <w:adjustRightInd w:val="0"/>
              <w:snapToGrid w:val="0"/>
              <w:spacing w:line="560" w:lineRule="exact"/>
              <w:jc w:val="left"/>
              <w:rPr>
                <w:rFonts w:eastAsia="仿宋_GB2312"/>
                <w:color w:val="auto"/>
                <w:sz w:val="24"/>
                <w:szCs w:val="24"/>
                <w:highlight w:val="none"/>
              </w:rPr>
            </w:pPr>
            <w:r>
              <w:rPr>
                <w:rFonts w:hint="eastAsia"/>
                <w:color w:val="auto"/>
                <w:sz w:val="24"/>
                <w:szCs w:val="24"/>
                <w:highlight w:val="none"/>
              </w:rPr>
              <w:t xml:space="preserve">                                  </w:t>
            </w:r>
            <w:r>
              <w:rPr>
                <w:rFonts w:eastAsia="仿宋_GB2312"/>
                <w:color w:val="auto"/>
                <w:sz w:val="24"/>
                <w:szCs w:val="24"/>
                <w:highlight w:val="none"/>
              </w:rPr>
              <w:t>（盖章）</w:t>
            </w:r>
          </w:p>
          <w:p>
            <w:pPr>
              <w:keepNext w:val="0"/>
              <w:keepLines w:val="0"/>
              <w:pageBreakBefore w:val="0"/>
              <w:kinsoku/>
              <w:wordWrap/>
              <w:overflowPunct/>
              <w:topLinePunct w:val="0"/>
              <w:autoSpaceDE/>
              <w:autoSpaceDN/>
              <w:bidi w:val="0"/>
              <w:adjustRightInd w:val="0"/>
              <w:snapToGrid w:val="0"/>
              <w:spacing w:line="560" w:lineRule="exact"/>
              <w:ind w:right="640" w:rightChars="200"/>
              <w:jc w:val="left"/>
              <w:rPr>
                <w:rFonts w:eastAsia="仿宋_GB2312"/>
                <w:color w:val="auto"/>
                <w:sz w:val="24"/>
                <w:szCs w:val="24"/>
                <w:highlight w:val="none"/>
              </w:rPr>
            </w:pPr>
            <w:r>
              <w:rPr>
                <w:rFonts w:eastAsia="仿宋_GB2312"/>
                <w:color w:val="auto"/>
                <w:sz w:val="24"/>
                <w:szCs w:val="24"/>
                <w:highlight w:val="none"/>
              </w:rPr>
              <w:t xml:space="preserve">年    月   </w:t>
            </w:r>
            <w:r>
              <w:rPr>
                <w:rFonts w:hint="eastAsia"/>
                <w:color w:val="auto"/>
                <w:sz w:val="24"/>
                <w:szCs w:val="24"/>
                <w:highlight w:val="none"/>
              </w:rPr>
              <w:t xml:space="preserve"> </w:t>
            </w:r>
            <w:r>
              <w:rPr>
                <w:rFonts w:eastAsia="仿宋_GB2312"/>
                <w:color w:val="auto"/>
                <w:sz w:val="24"/>
                <w:szCs w:val="24"/>
                <w:highlight w:val="none"/>
              </w:rPr>
              <w:t>日</w:t>
            </w:r>
          </w:p>
          <w:p>
            <w:pPr>
              <w:pStyle w:val="2"/>
              <w:keepNext w:val="0"/>
              <w:keepLines w:val="0"/>
              <w:pageBreakBefore w:val="0"/>
              <w:kinsoku/>
              <w:wordWrap/>
              <w:overflowPunct/>
              <w:topLinePunct w:val="0"/>
              <w:autoSpaceDE/>
              <w:autoSpaceDN/>
              <w:bidi w:val="0"/>
              <w:spacing w:line="560" w:lineRule="exact"/>
              <w:jc w:val="left"/>
              <w:rPr>
                <w:rFonts w:hint="eastAsia"/>
                <w:color w:val="auto"/>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3" w:hRule="atLeast"/>
          <w:jc w:val="center"/>
        </w:trPr>
        <w:tc>
          <w:tcPr>
            <w:tcW w:w="961" w:type="pct"/>
            <w:gridSpan w:val="2"/>
            <w:noWrap w:val="0"/>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备注</w:t>
            </w:r>
          </w:p>
        </w:tc>
        <w:tc>
          <w:tcPr>
            <w:tcW w:w="4038" w:type="pct"/>
            <w:gridSpan w:val="6"/>
            <w:noWrap w:val="0"/>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color w:val="auto"/>
                <w:kern w:val="0"/>
                <w:sz w:val="24"/>
                <w:szCs w:val="24"/>
                <w:highlight w:val="none"/>
                <w:lang w:bidi="ar"/>
              </w:rPr>
            </w:pPr>
          </w:p>
        </w:tc>
      </w:tr>
    </w:tbl>
    <w:p>
      <w:pPr>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黑体" w:hAnsi="黑体" w:eastAsia="黑体" w:cs="黑体"/>
          <w:snapToGrid w:val="0"/>
          <w:color w:val="auto"/>
          <w:highlight w:val="none"/>
          <w:lang w:eastAsia="zh-CN"/>
        </w:rPr>
      </w:pPr>
      <w:r>
        <w:rPr>
          <w:rFonts w:hint="eastAsia" w:ascii="黑体" w:hAnsi="黑体" w:eastAsia="黑体" w:cs="黑体"/>
          <w:snapToGrid w:val="0"/>
          <w:color w:val="auto"/>
          <w:highlight w:val="none"/>
        </w:rPr>
        <w:t>附件</w:t>
      </w:r>
      <w:r>
        <w:rPr>
          <w:rFonts w:hint="eastAsia" w:ascii="黑体" w:hAnsi="黑体" w:eastAsia="黑体" w:cs="黑体"/>
          <w:snapToGrid w:val="0"/>
          <w:color w:val="auto"/>
          <w:highlight w:val="none"/>
          <w:lang w:val="en-US" w:eastAsia="zh-CN"/>
        </w:rPr>
        <w:t>1-3</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eastAsia="方正小标宋_GBK"/>
          <w:bCs/>
          <w:color w:val="auto"/>
          <w:spacing w:val="6"/>
          <w:sz w:val="44"/>
          <w:szCs w:val="44"/>
          <w:highlight w:val="none"/>
        </w:rPr>
      </w:pPr>
      <w:r>
        <w:rPr>
          <w:rFonts w:hint="eastAsia" w:eastAsia="方正小标宋_GBK"/>
          <w:bCs/>
          <w:color w:val="auto"/>
          <w:spacing w:val="6"/>
          <w:sz w:val="44"/>
          <w:szCs w:val="44"/>
          <w:highlight w:val="none"/>
          <w:lang w:eastAsia="zh-CN"/>
        </w:rPr>
        <w:t>2024</w:t>
      </w:r>
      <w:r>
        <w:rPr>
          <w:rFonts w:eastAsia="方正小标宋_GBK"/>
          <w:bCs/>
          <w:color w:val="auto"/>
          <w:spacing w:val="6"/>
          <w:sz w:val="44"/>
          <w:szCs w:val="44"/>
          <w:highlight w:val="none"/>
        </w:rPr>
        <w:t>年度</w:t>
      </w:r>
      <w:r>
        <w:rPr>
          <w:rFonts w:hint="eastAsia" w:eastAsia="方正小标宋_GBK"/>
          <w:bCs/>
          <w:color w:val="auto"/>
          <w:spacing w:val="6"/>
          <w:sz w:val="44"/>
          <w:szCs w:val="44"/>
          <w:highlight w:val="none"/>
          <w:lang w:eastAsia="zh-CN"/>
        </w:rPr>
        <w:t>郑州市</w:t>
      </w:r>
      <w:r>
        <w:rPr>
          <w:rFonts w:eastAsia="方正小标宋_GBK"/>
          <w:bCs/>
          <w:color w:val="auto"/>
          <w:spacing w:val="6"/>
          <w:sz w:val="44"/>
          <w:szCs w:val="44"/>
          <w:highlight w:val="none"/>
        </w:rPr>
        <w:t>科普讲解大赛代表队信息表</w:t>
      </w:r>
    </w:p>
    <w:tbl>
      <w:tblPr>
        <w:tblStyle w:val="9"/>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57" w:type="dxa"/>
          <w:left w:w="57" w:type="dxa"/>
          <w:bottom w:w="57" w:type="dxa"/>
          <w:right w:w="57" w:type="dxa"/>
        </w:tblCellMar>
      </w:tblPr>
      <w:tblGrid>
        <w:gridCol w:w="700"/>
        <w:gridCol w:w="1322"/>
        <w:gridCol w:w="2404"/>
        <w:gridCol w:w="1268"/>
        <w:gridCol w:w="1426"/>
        <w:gridCol w:w="18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10" w:hRule="atLeast"/>
          <w:jc w:val="center"/>
        </w:trPr>
        <w:tc>
          <w:tcPr>
            <w:tcW w:w="1129" w:type="pct"/>
            <w:gridSpan w:val="2"/>
            <w:noWrap w:val="0"/>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代表队名称</w:t>
            </w:r>
          </w:p>
        </w:tc>
        <w:tc>
          <w:tcPr>
            <w:tcW w:w="2846" w:type="pct"/>
            <w:gridSpan w:val="3"/>
            <w:noWrap w:val="0"/>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color w:val="auto"/>
                <w:kern w:val="0"/>
                <w:sz w:val="24"/>
                <w:szCs w:val="24"/>
                <w:highlight w:val="none"/>
                <w:lang w:bidi="ar"/>
              </w:rPr>
            </w:pPr>
          </w:p>
        </w:tc>
        <w:tc>
          <w:tcPr>
            <w:tcW w:w="1024" w:type="pct"/>
            <w:vMerge w:val="restart"/>
            <w:noWrap w:val="0"/>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（领队照片）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10" w:hRule="atLeast"/>
          <w:jc w:val="center"/>
        </w:trPr>
        <w:tc>
          <w:tcPr>
            <w:tcW w:w="1129" w:type="pct"/>
            <w:gridSpan w:val="2"/>
            <w:noWrap w:val="0"/>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领队姓名</w:t>
            </w:r>
          </w:p>
        </w:tc>
        <w:tc>
          <w:tcPr>
            <w:tcW w:w="1342" w:type="pct"/>
            <w:noWrap w:val="0"/>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color w:val="auto"/>
                <w:kern w:val="0"/>
                <w:sz w:val="24"/>
                <w:szCs w:val="24"/>
                <w:highlight w:val="none"/>
                <w:lang w:bidi="ar"/>
              </w:rPr>
            </w:pPr>
          </w:p>
        </w:tc>
        <w:tc>
          <w:tcPr>
            <w:tcW w:w="708" w:type="pct"/>
            <w:noWrap w:val="0"/>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性  别</w:t>
            </w:r>
          </w:p>
        </w:tc>
        <w:tc>
          <w:tcPr>
            <w:tcW w:w="796" w:type="pct"/>
            <w:noWrap w:val="0"/>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color w:val="auto"/>
                <w:kern w:val="0"/>
                <w:sz w:val="24"/>
                <w:szCs w:val="24"/>
                <w:highlight w:val="none"/>
                <w:lang w:bidi="ar"/>
              </w:rPr>
            </w:pPr>
          </w:p>
        </w:tc>
        <w:tc>
          <w:tcPr>
            <w:tcW w:w="1024" w:type="pct"/>
            <w:vMerge w:val="continue"/>
            <w:noWrap w:val="0"/>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color w:val="auto"/>
                <w:kern w:val="0"/>
                <w:sz w:val="24"/>
                <w:szCs w:val="24"/>
                <w:highlight w:val="none"/>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10" w:hRule="atLeast"/>
          <w:jc w:val="center"/>
        </w:trPr>
        <w:tc>
          <w:tcPr>
            <w:tcW w:w="1129" w:type="pct"/>
            <w:gridSpan w:val="2"/>
            <w:noWrap w:val="0"/>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联系电话</w:t>
            </w:r>
          </w:p>
        </w:tc>
        <w:tc>
          <w:tcPr>
            <w:tcW w:w="1342" w:type="pct"/>
            <w:noWrap w:val="0"/>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color w:val="auto"/>
                <w:kern w:val="0"/>
                <w:sz w:val="24"/>
                <w:szCs w:val="24"/>
                <w:highlight w:val="none"/>
                <w:lang w:bidi="ar"/>
              </w:rPr>
            </w:pPr>
          </w:p>
        </w:tc>
        <w:tc>
          <w:tcPr>
            <w:tcW w:w="708" w:type="pct"/>
            <w:noWrap w:val="0"/>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出生年月</w:t>
            </w:r>
          </w:p>
        </w:tc>
        <w:tc>
          <w:tcPr>
            <w:tcW w:w="796" w:type="pct"/>
            <w:noWrap w:val="0"/>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color w:val="auto"/>
                <w:kern w:val="0"/>
                <w:sz w:val="24"/>
                <w:szCs w:val="24"/>
                <w:highlight w:val="none"/>
                <w:lang w:bidi="ar"/>
              </w:rPr>
            </w:pPr>
          </w:p>
        </w:tc>
        <w:tc>
          <w:tcPr>
            <w:tcW w:w="1024" w:type="pct"/>
            <w:vMerge w:val="continue"/>
            <w:noWrap w:val="0"/>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color w:val="auto"/>
                <w:kern w:val="0"/>
                <w:sz w:val="24"/>
                <w:szCs w:val="24"/>
                <w:highlight w:val="none"/>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10" w:hRule="atLeast"/>
          <w:jc w:val="center"/>
        </w:trPr>
        <w:tc>
          <w:tcPr>
            <w:tcW w:w="1129" w:type="pct"/>
            <w:gridSpan w:val="2"/>
            <w:noWrap w:val="0"/>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领队工作单位</w:t>
            </w:r>
          </w:p>
        </w:tc>
        <w:tc>
          <w:tcPr>
            <w:tcW w:w="1342" w:type="pct"/>
            <w:tcBorders>
              <w:right w:val="single" w:color="auto" w:sz="4" w:space="0"/>
            </w:tcBorders>
            <w:noWrap w:val="0"/>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color w:val="auto"/>
                <w:kern w:val="0"/>
                <w:sz w:val="24"/>
                <w:szCs w:val="24"/>
                <w:highlight w:val="none"/>
                <w:lang w:bidi="ar"/>
              </w:rPr>
            </w:pPr>
          </w:p>
        </w:tc>
        <w:tc>
          <w:tcPr>
            <w:tcW w:w="708" w:type="pc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领队职务</w:t>
            </w:r>
          </w:p>
        </w:tc>
        <w:tc>
          <w:tcPr>
            <w:tcW w:w="796" w:type="pct"/>
            <w:tcBorders>
              <w:left w:val="single" w:color="auto" w:sz="4" w:space="0"/>
            </w:tcBorders>
            <w:noWrap w:val="0"/>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color w:val="auto"/>
                <w:kern w:val="0"/>
                <w:sz w:val="24"/>
                <w:szCs w:val="24"/>
                <w:highlight w:val="none"/>
                <w:lang w:bidi="ar"/>
              </w:rPr>
            </w:pPr>
          </w:p>
        </w:tc>
        <w:tc>
          <w:tcPr>
            <w:tcW w:w="1024" w:type="pct"/>
            <w:vMerge w:val="continue"/>
            <w:noWrap w:val="0"/>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color w:val="auto"/>
                <w:kern w:val="0"/>
                <w:sz w:val="24"/>
                <w:szCs w:val="24"/>
                <w:highlight w:val="none"/>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990" w:hRule="atLeast"/>
          <w:jc w:val="center"/>
        </w:trPr>
        <w:tc>
          <w:tcPr>
            <w:tcW w:w="391" w:type="pct"/>
            <w:vMerge w:val="restart"/>
            <w:tcBorders>
              <w:right w:val="single" w:color="auto" w:sz="4" w:space="0"/>
            </w:tcBorders>
            <w:noWrap w:val="0"/>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推荐选手</w:t>
            </w:r>
          </w:p>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color w:val="auto"/>
                <w:kern w:val="0"/>
                <w:sz w:val="24"/>
                <w:szCs w:val="24"/>
                <w:highlight w:val="none"/>
                <w:lang w:bidi="ar"/>
              </w:rPr>
            </w:pPr>
          </w:p>
        </w:tc>
        <w:tc>
          <w:tcPr>
            <w:tcW w:w="737" w:type="pct"/>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成年组</w:t>
            </w:r>
            <w:r>
              <w:rPr>
                <w:rFonts w:hint="eastAsia" w:ascii="仿宋_GB2312" w:hAnsi="仿宋_GB2312" w:eastAsia="仿宋_GB2312" w:cs="仿宋_GB2312"/>
                <w:color w:val="auto"/>
                <w:kern w:val="0"/>
                <w:sz w:val="24"/>
                <w:szCs w:val="24"/>
                <w:highlight w:val="none"/>
                <w:lang w:bidi="ar"/>
              </w:rPr>
              <w:br w:type="textWrapping"/>
            </w:r>
          </w:p>
        </w:tc>
        <w:tc>
          <w:tcPr>
            <w:tcW w:w="3870" w:type="pct"/>
            <w:gridSpan w:val="4"/>
            <w:tcBorders>
              <w:left w:val="single" w:color="auto" w:sz="4" w:space="0"/>
              <w:bottom w:val="single" w:color="auto" w:sz="4" w:space="0"/>
            </w:tcBorders>
            <w:noWrap w:val="0"/>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color w:val="auto"/>
                <w:kern w:val="0"/>
                <w:sz w:val="24"/>
                <w:szCs w:val="24"/>
                <w:highlight w:val="none"/>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881" w:hRule="atLeast"/>
          <w:jc w:val="center"/>
        </w:trPr>
        <w:tc>
          <w:tcPr>
            <w:tcW w:w="391" w:type="pct"/>
            <w:vMerge w:val="continue"/>
            <w:tcBorders>
              <w:right w:val="single" w:color="auto" w:sz="4" w:space="0"/>
            </w:tcBorders>
            <w:noWrap w:val="0"/>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color w:val="auto"/>
                <w:kern w:val="0"/>
                <w:sz w:val="24"/>
                <w:szCs w:val="24"/>
                <w:highlight w:val="none"/>
                <w:lang w:bidi="ar"/>
              </w:rPr>
            </w:pPr>
          </w:p>
        </w:tc>
        <w:tc>
          <w:tcPr>
            <w:tcW w:w="737" w:type="pc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少年组</w:t>
            </w:r>
          </w:p>
        </w:tc>
        <w:tc>
          <w:tcPr>
            <w:tcW w:w="3870" w:type="pct"/>
            <w:gridSpan w:val="4"/>
            <w:tcBorders>
              <w:top w:val="single" w:color="auto" w:sz="4" w:space="0"/>
              <w:left w:val="single" w:color="auto" w:sz="4" w:space="0"/>
            </w:tcBorders>
            <w:noWrap w:val="0"/>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color w:val="auto"/>
                <w:kern w:val="0"/>
                <w:sz w:val="24"/>
                <w:szCs w:val="24"/>
                <w:highlight w:val="none"/>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237" w:hRule="atLeast"/>
          <w:jc w:val="center"/>
        </w:trPr>
        <w:tc>
          <w:tcPr>
            <w:tcW w:w="1129" w:type="pct"/>
            <w:gridSpan w:val="2"/>
            <w:noWrap w:val="0"/>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ascii="仿宋_GB2312" w:hAnsi="仿宋_GB2312" w:eastAsia="仿宋_GB2312" w:cs="仿宋_GB2312"/>
                <w:color w:val="auto"/>
                <w:kern w:val="0"/>
                <w:sz w:val="24"/>
                <w:szCs w:val="24"/>
                <w:highlight w:val="none"/>
                <w:lang w:bidi="ar"/>
              </w:rPr>
            </w:pPr>
            <w:r>
              <w:rPr>
                <w:rFonts w:ascii="仿宋_GB2312" w:hAnsi="仿宋_GB2312" w:eastAsia="仿宋_GB2312" w:cs="仿宋_GB2312"/>
                <w:color w:val="auto"/>
                <w:kern w:val="0"/>
                <w:sz w:val="24"/>
                <w:szCs w:val="24"/>
                <w:highlight w:val="none"/>
                <w:lang w:bidi="ar"/>
              </w:rPr>
              <w:t>主管部门</w:t>
            </w:r>
          </w:p>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推荐意见</w:t>
            </w:r>
          </w:p>
        </w:tc>
        <w:tc>
          <w:tcPr>
            <w:tcW w:w="3870" w:type="pct"/>
            <w:gridSpan w:val="4"/>
            <w:noWrap w:val="0"/>
            <w:vAlign w:val="bottom"/>
          </w:tcPr>
          <w:p>
            <w:pPr>
              <w:keepNext w:val="0"/>
              <w:keepLines w:val="0"/>
              <w:pageBreakBefore w:val="0"/>
              <w:kinsoku/>
              <w:wordWrap/>
              <w:overflowPunct/>
              <w:topLinePunct w:val="0"/>
              <w:autoSpaceDE/>
              <w:autoSpaceDN/>
              <w:bidi w:val="0"/>
              <w:adjustRightInd w:val="0"/>
              <w:snapToGrid w:val="0"/>
              <w:spacing w:line="560" w:lineRule="exact"/>
              <w:jc w:val="left"/>
              <w:rPr>
                <w:rFonts w:eastAsia="仿宋_GB2312"/>
                <w:color w:val="auto"/>
                <w:sz w:val="24"/>
                <w:szCs w:val="24"/>
                <w:highlight w:val="none"/>
              </w:rPr>
            </w:pPr>
          </w:p>
          <w:p>
            <w:pPr>
              <w:keepNext w:val="0"/>
              <w:keepLines w:val="0"/>
              <w:pageBreakBefore w:val="0"/>
              <w:kinsoku/>
              <w:wordWrap/>
              <w:overflowPunct/>
              <w:topLinePunct w:val="0"/>
              <w:autoSpaceDE/>
              <w:autoSpaceDN/>
              <w:bidi w:val="0"/>
              <w:adjustRightInd w:val="0"/>
              <w:snapToGrid w:val="0"/>
              <w:spacing w:line="560" w:lineRule="exact"/>
              <w:jc w:val="left"/>
              <w:rPr>
                <w:rFonts w:eastAsia="仿宋_GB2312"/>
                <w:color w:val="auto"/>
                <w:sz w:val="24"/>
                <w:szCs w:val="24"/>
                <w:highlight w:val="none"/>
              </w:rPr>
            </w:pPr>
            <w:r>
              <w:rPr>
                <w:rFonts w:hint="eastAsia"/>
                <w:color w:val="auto"/>
                <w:sz w:val="24"/>
                <w:szCs w:val="24"/>
                <w:highlight w:val="none"/>
              </w:rPr>
              <w:t xml:space="preserve">                                  </w:t>
            </w:r>
            <w:r>
              <w:rPr>
                <w:rFonts w:eastAsia="仿宋_GB2312"/>
                <w:color w:val="auto"/>
                <w:sz w:val="24"/>
                <w:szCs w:val="24"/>
                <w:highlight w:val="none"/>
              </w:rPr>
              <w:t>（盖章）</w:t>
            </w:r>
          </w:p>
          <w:p>
            <w:pPr>
              <w:keepNext w:val="0"/>
              <w:keepLines w:val="0"/>
              <w:pageBreakBefore w:val="0"/>
              <w:kinsoku/>
              <w:wordWrap/>
              <w:overflowPunct/>
              <w:topLinePunct w:val="0"/>
              <w:autoSpaceDE/>
              <w:autoSpaceDN/>
              <w:bidi w:val="0"/>
              <w:adjustRightInd w:val="0"/>
              <w:snapToGrid w:val="0"/>
              <w:spacing w:line="560" w:lineRule="exact"/>
              <w:ind w:right="640" w:rightChars="200"/>
              <w:jc w:val="left"/>
              <w:rPr>
                <w:rFonts w:hint="eastAsia"/>
                <w:color w:val="auto"/>
                <w:highlight w:val="none"/>
              </w:rPr>
            </w:pPr>
            <w:r>
              <w:rPr>
                <w:rFonts w:eastAsia="仿宋_GB2312"/>
                <w:color w:val="auto"/>
                <w:sz w:val="24"/>
                <w:szCs w:val="24"/>
                <w:highlight w:val="none"/>
              </w:rPr>
              <w:t xml:space="preserve">年    月   </w:t>
            </w:r>
            <w:r>
              <w:rPr>
                <w:rFonts w:hint="eastAsia"/>
                <w:color w:val="auto"/>
                <w:sz w:val="24"/>
                <w:szCs w:val="24"/>
                <w:highlight w:val="none"/>
              </w:rPr>
              <w:t xml:space="preserve"> </w:t>
            </w:r>
            <w:r>
              <w:rPr>
                <w:rFonts w:eastAsia="仿宋_GB2312"/>
                <w:color w:val="auto"/>
                <w:sz w:val="24"/>
                <w:szCs w:val="24"/>
                <w:highlight w:val="none"/>
              </w:rPr>
              <w:t>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823" w:hRule="atLeast"/>
          <w:jc w:val="center"/>
        </w:trPr>
        <w:tc>
          <w:tcPr>
            <w:tcW w:w="1129" w:type="pct"/>
            <w:gridSpan w:val="2"/>
            <w:noWrap w:val="0"/>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备注</w:t>
            </w:r>
          </w:p>
        </w:tc>
        <w:tc>
          <w:tcPr>
            <w:tcW w:w="3870" w:type="pct"/>
            <w:gridSpan w:val="4"/>
            <w:noWrap w:val="0"/>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color w:val="auto"/>
                <w:kern w:val="0"/>
                <w:sz w:val="24"/>
                <w:szCs w:val="24"/>
                <w:highlight w:val="none"/>
                <w:lang w:bidi="ar"/>
              </w:rPr>
            </w:pPr>
          </w:p>
        </w:tc>
      </w:tr>
    </w:tbl>
    <w:p>
      <w:pPr>
        <w:pStyle w:val="2"/>
        <w:keepNext w:val="0"/>
        <w:keepLines w:val="0"/>
        <w:pageBreakBefore w:val="0"/>
        <w:kinsoku/>
        <w:wordWrap/>
        <w:overflowPunct/>
        <w:topLinePunct w:val="0"/>
        <w:autoSpaceDE/>
        <w:autoSpaceDN/>
        <w:bidi w:val="0"/>
        <w:spacing w:line="560" w:lineRule="exact"/>
        <w:jc w:val="left"/>
        <w:rPr>
          <w:color w:val="auto"/>
          <w:highlight w:val="none"/>
        </w:rPr>
      </w:pPr>
    </w:p>
    <w:p>
      <w:pPr>
        <w:keepNext w:val="0"/>
        <w:keepLines w:val="0"/>
        <w:pageBreakBefore w:val="0"/>
        <w:kinsoku/>
        <w:wordWrap/>
        <w:overflowPunct/>
        <w:topLinePunct w:val="0"/>
        <w:autoSpaceDE/>
        <w:autoSpaceDN/>
        <w:bidi w:val="0"/>
        <w:adjustRightInd w:val="0"/>
        <w:snapToGrid w:val="0"/>
        <w:spacing w:line="560" w:lineRule="exact"/>
        <w:jc w:val="left"/>
        <w:textAlignment w:val="auto"/>
        <w:rPr>
          <w:rFonts w:eastAsia="仿宋_GB2312"/>
          <w:color w:val="auto"/>
          <w:sz w:val="28"/>
          <w:highlight w:val="none"/>
        </w:rPr>
        <w:sectPr>
          <w:headerReference r:id="rId3" w:type="default"/>
          <w:footerReference r:id="rId4" w:type="default"/>
          <w:pgSz w:w="11907" w:h="16840"/>
          <w:pgMar w:top="2098" w:right="1531" w:bottom="1984" w:left="1531" w:header="851" w:footer="992" w:gutter="0"/>
          <w:pgNumType w:fmt="decimal" w:start="1"/>
          <w:cols w:space="720" w:num="1"/>
          <w:docGrid w:type="lines" w:linePitch="435" w:charSpace="0"/>
        </w:sectPr>
      </w:pPr>
    </w:p>
    <w:p>
      <w:pPr>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黑体" w:hAnsi="黑体" w:eastAsia="黑体" w:cs="黑体"/>
          <w:snapToGrid w:val="0"/>
          <w:color w:val="auto"/>
          <w:highlight w:val="none"/>
          <w:lang w:val="en-US" w:eastAsia="zh-CN"/>
        </w:rPr>
      </w:pPr>
      <w:r>
        <w:rPr>
          <w:rFonts w:hint="eastAsia" w:ascii="黑体" w:hAnsi="黑体" w:eastAsia="黑体" w:cs="黑体"/>
          <w:snapToGrid w:val="0"/>
          <w:color w:val="auto"/>
          <w:highlight w:val="none"/>
        </w:rPr>
        <w:t>附件</w:t>
      </w:r>
      <w:r>
        <w:rPr>
          <w:rFonts w:hint="eastAsia" w:ascii="黑体" w:hAnsi="黑体" w:eastAsia="黑体" w:cs="黑体"/>
          <w:snapToGrid w:val="0"/>
          <w:color w:val="auto"/>
          <w:highlight w:val="none"/>
          <w:lang w:val="en-US" w:eastAsia="zh-CN"/>
        </w:rPr>
        <w:t>1-4</w:t>
      </w:r>
    </w:p>
    <w:p>
      <w:pPr>
        <w:keepNext w:val="0"/>
        <w:keepLines w:val="0"/>
        <w:pageBreakBefore w:val="0"/>
        <w:widowControl/>
        <w:kinsoku/>
        <w:wordWrap/>
        <w:overflowPunct/>
        <w:topLinePunct w:val="0"/>
        <w:autoSpaceDE/>
        <w:autoSpaceDN/>
        <w:bidi w:val="0"/>
        <w:snapToGrid w:val="0"/>
        <w:spacing w:line="560" w:lineRule="exact"/>
        <w:jc w:val="center"/>
        <w:rPr>
          <w:rFonts w:hint="eastAsia" w:ascii="方正小标宋_GBK" w:hAnsi="华文中宋" w:eastAsia="方正小标宋_GBK" w:cs="宋体"/>
          <w:color w:val="auto"/>
          <w:kern w:val="0"/>
          <w:sz w:val="44"/>
          <w:szCs w:val="44"/>
          <w:highlight w:val="none"/>
        </w:rPr>
      </w:pPr>
      <w:r>
        <w:rPr>
          <w:rFonts w:hint="eastAsia" w:ascii="方正小标宋_GBK" w:hAnsi="华文中宋" w:eastAsia="方正小标宋_GBK" w:cs="宋体"/>
          <w:color w:val="auto"/>
          <w:kern w:val="0"/>
          <w:sz w:val="44"/>
          <w:szCs w:val="44"/>
          <w:highlight w:val="none"/>
          <w:lang w:val="en-US" w:eastAsia="zh-CN"/>
        </w:rPr>
        <w:t>2024年度郑州市</w:t>
      </w:r>
      <w:r>
        <w:rPr>
          <w:rFonts w:hint="eastAsia" w:ascii="方正小标宋_GBK" w:hAnsi="华文中宋" w:eastAsia="方正小标宋_GBK" w:cs="宋体"/>
          <w:color w:val="auto"/>
          <w:kern w:val="0"/>
          <w:sz w:val="44"/>
          <w:szCs w:val="44"/>
          <w:highlight w:val="none"/>
        </w:rPr>
        <w:t>科普讲解大赛推荐名单汇总表</w:t>
      </w:r>
    </w:p>
    <w:p>
      <w:pPr>
        <w:keepNext w:val="0"/>
        <w:keepLines w:val="0"/>
        <w:pageBreakBefore w:val="0"/>
        <w:widowControl/>
        <w:kinsoku/>
        <w:wordWrap/>
        <w:overflowPunct/>
        <w:topLinePunct w:val="0"/>
        <w:autoSpaceDE/>
        <w:autoSpaceDN/>
        <w:bidi w:val="0"/>
        <w:spacing w:line="560" w:lineRule="exact"/>
        <w:jc w:val="left"/>
        <w:rPr>
          <w:rFonts w:hint="default" w:ascii="方正仿宋_GBK" w:hAnsi="宋体" w:eastAsia="方正仿宋简体" w:cs="宋体"/>
          <w:color w:val="auto"/>
          <w:kern w:val="0"/>
          <w:sz w:val="28"/>
          <w:szCs w:val="28"/>
          <w:highlight w:val="none"/>
          <w:lang w:val="en-US" w:eastAsia="zh-CN"/>
        </w:rPr>
      </w:pPr>
      <w:r>
        <w:rPr>
          <w:rFonts w:hint="eastAsia" w:ascii="方正仿宋_GBK" w:hAnsi="宋体" w:cs="宋体"/>
          <w:color w:val="auto"/>
          <w:kern w:val="0"/>
          <w:sz w:val="28"/>
          <w:szCs w:val="28"/>
          <w:highlight w:val="none"/>
        </w:rPr>
        <w:t>单位（盖章）：</w:t>
      </w:r>
      <w:r>
        <w:rPr>
          <w:rFonts w:hint="eastAsia" w:ascii="方正仿宋_GBK" w:hAnsi="宋体" w:cs="宋体"/>
          <w:color w:val="auto"/>
          <w:kern w:val="0"/>
          <w:sz w:val="28"/>
          <w:szCs w:val="28"/>
          <w:highlight w:val="none"/>
          <w:lang w:val="en-US" w:eastAsia="zh-CN"/>
        </w:rPr>
        <w:t xml:space="preserve">                                                               日期：</w:t>
      </w:r>
    </w:p>
    <w:tbl>
      <w:tblPr>
        <w:tblStyle w:val="10"/>
        <w:tblW w:w="15520" w:type="dxa"/>
        <w:tblInd w:w="-7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3"/>
        <w:gridCol w:w="653"/>
        <w:gridCol w:w="1094"/>
        <w:gridCol w:w="733"/>
        <w:gridCol w:w="1705"/>
        <w:gridCol w:w="1000"/>
        <w:gridCol w:w="2295"/>
        <w:gridCol w:w="1635"/>
        <w:gridCol w:w="800"/>
        <w:gridCol w:w="1070"/>
        <w:gridCol w:w="1348"/>
        <w:gridCol w:w="1400"/>
        <w:gridCol w:w="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09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黑体" w:hAnsi="黑体" w:eastAsia="黑体" w:cs="黑体"/>
                <w:b w:val="0"/>
                <w:bCs w:val="0"/>
                <w:i w:val="0"/>
                <w:iCs w:val="0"/>
                <w:color w:val="auto"/>
                <w:kern w:val="0"/>
                <w:sz w:val="21"/>
                <w:szCs w:val="21"/>
                <w:highlight w:val="none"/>
                <w:u w:val="none"/>
                <w:lang w:val="en-US" w:eastAsia="zh-CN" w:bidi="ar"/>
              </w:rPr>
            </w:pPr>
            <w:r>
              <w:rPr>
                <w:rFonts w:hint="eastAsia" w:ascii="黑体" w:hAnsi="黑体" w:eastAsia="黑体" w:cs="黑体"/>
                <w:b w:val="0"/>
                <w:bCs w:val="0"/>
                <w:i w:val="0"/>
                <w:iCs w:val="0"/>
                <w:color w:val="auto"/>
                <w:kern w:val="0"/>
                <w:sz w:val="21"/>
                <w:szCs w:val="21"/>
                <w:highlight w:val="none"/>
                <w:u w:val="none"/>
                <w:lang w:val="en-US" w:eastAsia="zh-CN" w:bidi="ar"/>
              </w:rPr>
              <w:t>组别</w:t>
            </w:r>
          </w:p>
        </w:tc>
        <w:tc>
          <w:tcPr>
            <w:tcW w:w="65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黑体" w:hAnsi="黑体" w:eastAsia="黑体" w:cs="黑体"/>
                <w:b w:val="0"/>
                <w:bCs w:val="0"/>
                <w:color w:val="auto"/>
                <w:kern w:val="0"/>
                <w:sz w:val="21"/>
                <w:szCs w:val="21"/>
                <w:highlight w:val="none"/>
                <w:lang w:val="en-US" w:eastAsia="zh-CN" w:bidi="ar-SA"/>
              </w:rPr>
            </w:pPr>
            <w:r>
              <w:rPr>
                <w:rFonts w:hint="eastAsia" w:ascii="黑体" w:hAnsi="黑体" w:eastAsia="黑体" w:cs="黑体"/>
                <w:b w:val="0"/>
                <w:bCs w:val="0"/>
                <w:i w:val="0"/>
                <w:iCs w:val="0"/>
                <w:color w:val="auto"/>
                <w:kern w:val="0"/>
                <w:sz w:val="21"/>
                <w:szCs w:val="21"/>
                <w:highlight w:val="none"/>
                <w:u w:val="none"/>
                <w:lang w:val="en-US" w:eastAsia="zh-CN" w:bidi="ar"/>
              </w:rPr>
              <w:t>序号</w:t>
            </w:r>
          </w:p>
        </w:tc>
        <w:tc>
          <w:tcPr>
            <w:tcW w:w="10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黑体" w:hAnsi="黑体" w:eastAsia="黑体" w:cs="黑体"/>
                <w:b w:val="0"/>
                <w:bCs w:val="0"/>
                <w:color w:val="auto"/>
                <w:kern w:val="0"/>
                <w:sz w:val="21"/>
                <w:szCs w:val="21"/>
                <w:highlight w:val="none"/>
                <w:lang w:val="en-US" w:eastAsia="zh-CN" w:bidi="ar-SA"/>
              </w:rPr>
            </w:pPr>
            <w:r>
              <w:rPr>
                <w:rFonts w:hint="eastAsia" w:ascii="黑体" w:hAnsi="黑体" w:eastAsia="黑体" w:cs="黑体"/>
                <w:b w:val="0"/>
                <w:bCs w:val="0"/>
                <w:i w:val="0"/>
                <w:iCs w:val="0"/>
                <w:color w:val="auto"/>
                <w:kern w:val="0"/>
                <w:sz w:val="21"/>
                <w:szCs w:val="21"/>
                <w:highlight w:val="none"/>
                <w:u w:val="none"/>
                <w:lang w:val="en-US" w:eastAsia="zh-CN" w:bidi="ar"/>
              </w:rPr>
              <w:t>选手姓名</w:t>
            </w:r>
          </w:p>
        </w:tc>
        <w:tc>
          <w:tcPr>
            <w:tcW w:w="7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黑体" w:hAnsi="黑体" w:eastAsia="黑体" w:cs="黑体"/>
                <w:b w:val="0"/>
                <w:bCs w:val="0"/>
                <w:color w:val="auto"/>
                <w:kern w:val="0"/>
                <w:sz w:val="21"/>
                <w:szCs w:val="21"/>
                <w:highlight w:val="none"/>
                <w:lang w:val="en-US" w:eastAsia="zh-CN" w:bidi="ar-SA"/>
              </w:rPr>
            </w:pPr>
            <w:r>
              <w:rPr>
                <w:rFonts w:hint="eastAsia" w:ascii="黑体" w:hAnsi="黑体" w:eastAsia="黑体" w:cs="黑体"/>
                <w:b w:val="0"/>
                <w:bCs w:val="0"/>
                <w:i w:val="0"/>
                <w:iCs w:val="0"/>
                <w:color w:val="auto"/>
                <w:kern w:val="0"/>
                <w:sz w:val="21"/>
                <w:szCs w:val="21"/>
                <w:highlight w:val="none"/>
                <w:u w:val="none"/>
                <w:lang w:val="en-US" w:eastAsia="zh-CN" w:bidi="ar"/>
              </w:rPr>
              <w:t>性别</w:t>
            </w:r>
          </w:p>
        </w:tc>
        <w:tc>
          <w:tcPr>
            <w:tcW w:w="17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黑体" w:hAnsi="黑体" w:eastAsia="黑体" w:cs="黑体"/>
                <w:b w:val="0"/>
                <w:bCs w:val="0"/>
                <w:color w:val="auto"/>
                <w:kern w:val="0"/>
                <w:sz w:val="21"/>
                <w:szCs w:val="21"/>
                <w:highlight w:val="none"/>
                <w:lang w:val="en-US" w:eastAsia="zh-CN" w:bidi="ar-SA"/>
              </w:rPr>
            </w:pPr>
            <w:r>
              <w:rPr>
                <w:rFonts w:hint="eastAsia" w:ascii="黑体" w:hAnsi="黑体" w:eastAsia="黑体" w:cs="黑体"/>
                <w:b w:val="0"/>
                <w:bCs w:val="0"/>
                <w:i w:val="0"/>
                <w:iCs w:val="0"/>
                <w:color w:val="auto"/>
                <w:kern w:val="0"/>
                <w:sz w:val="21"/>
                <w:szCs w:val="21"/>
                <w:highlight w:val="none"/>
                <w:u w:val="none"/>
                <w:lang w:val="en-US" w:eastAsia="zh-CN" w:bidi="ar"/>
              </w:rPr>
              <w:t>单位</w:t>
            </w:r>
          </w:p>
        </w:tc>
        <w:tc>
          <w:tcPr>
            <w:tcW w:w="10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黑体" w:hAnsi="黑体" w:eastAsia="黑体" w:cs="黑体"/>
                <w:b w:val="0"/>
                <w:bCs w:val="0"/>
                <w:color w:val="auto"/>
                <w:kern w:val="0"/>
                <w:sz w:val="21"/>
                <w:szCs w:val="21"/>
                <w:highlight w:val="none"/>
                <w:lang w:val="en-US" w:eastAsia="zh-CN" w:bidi="ar-SA"/>
              </w:rPr>
            </w:pPr>
            <w:r>
              <w:rPr>
                <w:rFonts w:hint="eastAsia" w:ascii="黑体" w:hAnsi="黑体" w:eastAsia="黑体" w:cs="黑体"/>
                <w:b w:val="0"/>
                <w:bCs w:val="0"/>
                <w:i w:val="0"/>
                <w:iCs w:val="0"/>
                <w:color w:val="auto"/>
                <w:kern w:val="0"/>
                <w:sz w:val="21"/>
                <w:szCs w:val="21"/>
                <w:highlight w:val="none"/>
                <w:u w:val="none"/>
                <w:lang w:val="en-US" w:eastAsia="zh-CN" w:bidi="ar"/>
              </w:rPr>
              <w:t>职务</w:t>
            </w:r>
          </w:p>
        </w:tc>
        <w:tc>
          <w:tcPr>
            <w:tcW w:w="229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黑体" w:hAnsi="黑体" w:eastAsia="黑体" w:cs="黑体"/>
                <w:b w:val="0"/>
                <w:bCs w:val="0"/>
                <w:color w:val="auto"/>
                <w:kern w:val="0"/>
                <w:sz w:val="21"/>
                <w:szCs w:val="21"/>
                <w:highlight w:val="none"/>
                <w:lang w:val="en-US" w:eastAsia="zh-CN" w:bidi="ar-SA"/>
              </w:rPr>
            </w:pPr>
            <w:r>
              <w:rPr>
                <w:rFonts w:hint="eastAsia" w:ascii="黑体" w:hAnsi="黑体" w:eastAsia="黑体" w:cs="黑体"/>
                <w:b w:val="0"/>
                <w:bCs w:val="0"/>
                <w:i w:val="0"/>
                <w:iCs w:val="0"/>
                <w:color w:val="auto"/>
                <w:kern w:val="0"/>
                <w:sz w:val="21"/>
                <w:szCs w:val="21"/>
                <w:highlight w:val="none"/>
                <w:u w:val="none"/>
                <w:lang w:val="en-US" w:eastAsia="zh-CN" w:bidi="ar"/>
              </w:rPr>
              <w:t>题目</w:t>
            </w:r>
          </w:p>
        </w:tc>
        <w:tc>
          <w:tcPr>
            <w:tcW w:w="163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黑体" w:hAnsi="黑体" w:eastAsia="黑体" w:cs="黑体"/>
                <w:b w:val="0"/>
                <w:bCs w:val="0"/>
                <w:color w:val="auto"/>
                <w:kern w:val="0"/>
                <w:sz w:val="21"/>
                <w:szCs w:val="21"/>
                <w:highlight w:val="none"/>
                <w:lang w:val="en-US" w:eastAsia="zh-CN" w:bidi="ar-SA"/>
              </w:rPr>
            </w:pPr>
            <w:r>
              <w:rPr>
                <w:rFonts w:hint="eastAsia" w:ascii="黑体" w:hAnsi="黑体" w:eastAsia="黑体" w:cs="黑体"/>
                <w:b w:val="0"/>
                <w:bCs w:val="0"/>
                <w:i w:val="0"/>
                <w:iCs w:val="0"/>
                <w:color w:val="auto"/>
                <w:kern w:val="0"/>
                <w:sz w:val="21"/>
                <w:szCs w:val="21"/>
                <w:highlight w:val="none"/>
                <w:u w:val="none"/>
                <w:lang w:val="en-US" w:eastAsia="zh-CN" w:bidi="ar"/>
              </w:rPr>
              <w:t>联系方式</w:t>
            </w:r>
          </w:p>
        </w:tc>
        <w:tc>
          <w:tcPr>
            <w:tcW w:w="8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黑体" w:hAnsi="黑体" w:eastAsia="黑体" w:cs="黑体"/>
                <w:b w:val="0"/>
                <w:bCs w:val="0"/>
                <w:snapToGrid w:val="0"/>
                <w:color w:val="auto"/>
                <w:sz w:val="21"/>
                <w:szCs w:val="21"/>
                <w:highlight w:val="none"/>
                <w:vertAlign w:val="baseline"/>
              </w:rPr>
            </w:pPr>
            <w:r>
              <w:rPr>
                <w:rFonts w:hint="eastAsia" w:ascii="黑体" w:hAnsi="黑体" w:eastAsia="黑体" w:cs="黑体"/>
                <w:b w:val="0"/>
                <w:bCs w:val="0"/>
                <w:i w:val="0"/>
                <w:iCs w:val="0"/>
                <w:color w:val="auto"/>
                <w:kern w:val="0"/>
                <w:sz w:val="21"/>
                <w:szCs w:val="21"/>
                <w:highlight w:val="none"/>
                <w:u w:val="none"/>
                <w:lang w:val="en-US" w:eastAsia="zh-CN" w:bidi="ar"/>
              </w:rPr>
              <w:t>领队姓名</w:t>
            </w:r>
          </w:p>
        </w:tc>
        <w:tc>
          <w:tcPr>
            <w:tcW w:w="10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黑体" w:hAnsi="黑体" w:eastAsia="黑体" w:cs="黑体"/>
                <w:b w:val="0"/>
                <w:bCs w:val="0"/>
                <w:snapToGrid w:val="0"/>
                <w:color w:val="auto"/>
                <w:sz w:val="21"/>
                <w:szCs w:val="21"/>
                <w:highlight w:val="none"/>
                <w:vertAlign w:val="baseline"/>
              </w:rPr>
            </w:pPr>
            <w:r>
              <w:rPr>
                <w:rFonts w:hint="eastAsia" w:ascii="黑体" w:hAnsi="黑体" w:eastAsia="黑体" w:cs="黑体"/>
                <w:b w:val="0"/>
                <w:bCs w:val="0"/>
                <w:i w:val="0"/>
                <w:iCs w:val="0"/>
                <w:color w:val="auto"/>
                <w:kern w:val="0"/>
                <w:sz w:val="21"/>
                <w:szCs w:val="21"/>
                <w:highlight w:val="none"/>
                <w:u w:val="none"/>
                <w:lang w:val="en-US" w:eastAsia="zh-CN" w:bidi="ar"/>
              </w:rPr>
              <w:t>性别</w:t>
            </w:r>
          </w:p>
        </w:tc>
        <w:tc>
          <w:tcPr>
            <w:tcW w:w="134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黑体" w:hAnsi="黑体" w:eastAsia="黑体" w:cs="黑体"/>
                <w:b w:val="0"/>
                <w:bCs w:val="0"/>
                <w:snapToGrid w:val="0"/>
                <w:color w:val="auto"/>
                <w:sz w:val="21"/>
                <w:szCs w:val="21"/>
                <w:highlight w:val="none"/>
                <w:vertAlign w:val="baseline"/>
              </w:rPr>
            </w:pPr>
            <w:r>
              <w:rPr>
                <w:rFonts w:hint="eastAsia" w:ascii="黑体" w:hAnsi="黑体" w:eastAsia="黑体" w:cs="黑体"/>
                <w:b w:val="0"/>
                <w:bCs w:val="0"/>
                <w:i w:val="0"/>
                <w:iCs w:val="0"/>
                <w:color w:val="auto"/>
                <w:kern w:val="0"/>
                <w:sz w:val="21"/>
                <w:szCs w:val="21"/>
                <w:highlight w:val="none"/>
                <w:u w:val="none"/>
                <w:lang w:val="en-US" w:eastAsia="zh-CN" w:bidi="ar"/>
              </w:rPr>
              <w:t>单位</w:t>
            </w:r>
          </w:p>
        </w:tc>
        <w:tc>
          <w:tcPr>
            <w:tcW w:w="14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黑体" w:hAnsi="黑体" w:eastAsia="黑体" w:cs="黑体"/>
                <w:b w:val="0"/>
                <w:bCs w:val="0"/>
                <w:snapToGrid w:val="0"/>
                <w:color w:val="auto"/>
                <w:sz w:val="21"/>
                <w:szCs w:val="21"/>
                <w:highlight w:val="none"/>
                <w:vertAlign w:val="baseline"/>
              </w:rPr>
            </w:pPr>
            <w:r>
              <w:rPr>
                <w:rFonts w:hint="eastAsia" w:ascii="黑体" w:hAnsi="黑体" w:eastAsia="黑体" w:cs="黑体"/>
                <w:b w:val="0"/>
                <w:bCs w:val="0"/>
                <w:i w:val="0"/>
                <w:iCs w:val="0"/>
                <w:color w:val="auto"/>
                <w:kern w:val="0"/>
                <w:sz w:val="21"/>
                <w:szCs w:val="21"/>
                <w:highlight w:val="none"/>
                <w:u w:val="none"/>
                <w:lang w:val="en-US" w:eastAsia="zh-CN" w:bidi="ar"/>
              </w:rPr>
              <w:t>联系方式</w:t>
            </w:r>
          </w:p>
        </w:tc>
        <w:tc>
          <w:tcPr>
            <w:tcW w:w="6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黑体" w:hAnsi="黑体" w:eastAsia="黑体" w:cs="黑体"/>
                <w:b w:val="0"/>
                <w:bCs w:val="0"/>
                <w:snapToGrid w:val="0"/>
                <w:color w:val="auto"/>
                <w:sz w:val="21"/>
                <w:szCs w:val="21"/>
                <w:highlight w:val="none"/>
                <w:vertAlign w:val="baseline"/>
              </w:rPr>
            </w:pPr>
            <w:r>
              <w:rPr>
                <w:rFonts w:hint="eastAsia" w:ascii="黑体" w:hAnsi="黑体" w:eastAsia="黑体" w:cs="黑体"/>
                <w:b w:val="0"/>
                <w:bCs w:val="0"/>
                <w:i w:val="0"/>
                <w:iCs w:val="0"/>
                <w:color w:val="auto"/>
                <w:kern w:val="0"/>
                <w:sz w:val="21"/>
                <w:szCs w:val="21"/>
                <w:highlight w:val="none"/>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93"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黑体" w:hAnsi="黑体" w:eastAsia="黑体" w:cs="黑体"/>
                <w:b w:val="0"/>
                <w:bCs w:val="0"/>
                <w:i w:val="0"/>
                <w:iCs w:val="0"/>
                <w:color w:val="auto"/>
                <w:kern w:val="0"/>
                <w:sz w:val="21"/>
                <w:szCs w:val="21"/>
                <w:highlight w:val="none"/>
                <w:u w:val="none"/>
                <w:lang w:val="en-US" w:eastAsia="zh-CN" w:bidi="ar"/>
              </w:rPr>
            </w:pPr>
            <w:r>
              <w:rPr>
                <w:rFonts w:hint="eastAsia" w:ascii="楷体_GB2312" w:hAnsi="楷体_GB2312" w:eastAsia="楷体_GB2312" w:cs="楷体_GB2312"/>
                <w:b w:val="0"/>
                <w:bCs w:val="0"/>
                <w:i w:val="0"/>
                <w:iCs w:val="0"/>
                <w:color w:val="auto"/>
                <w:kern w:val="0"/>
                <w:sz w:val="21"/>
                <w:szCs w:val="21"/>
                <w:highlight w:val="none"/>
                <w:u w:val="none"/>
                <w:lang w:val="en-US" w:eastAsia="zh-CN" w:bidi="ar"/>
              </w:rPr>
              <w:t>成年组</w:t>
            </w:r>
          </w:p>
        </w:tc>
        <w:tc>
          <w:tcPr>
            <w:tcW w:w="65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宋体" w:hAnsi="宋体" w:eastAsia="宋体" w:cs="宋体"/>
                <w:b w:val="0"/>
                <w:bCs w:val="0"/>
                <w:i w:val="0"/>
                <w:iCs w:val="0"/>
                <w:color w:val="auto"/>
                <w:kern w:val="0"/>
                <w:sz w:val="21"/>
                <w:szCs w:val="21"/>
                <w:highlight w:val="none"/>
                <w:u w:val="none"/>
                <w:lang w:val="en" w:eastAsia="zh-CN" w:bidi="ar"/>
              </w:rPr>
            </w:pPr>
          </w:p>
        </w:tc>
        <w:tc>
          <w:tcPr>
            <w:tcW w:w="10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7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7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0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229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p>
        </w:tc>
        <w:tc>
          <w:tcPr>
            <w:tcW w:w="163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p>
        </w:tc>
        <w:tc>
          <w:tcPr>
            <w:tcW w:w="8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0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34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4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6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093"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黑体" w:hAnsi="黑体" w:eastAsia="黑体" w:cs="黑体"/>
                <w:b w:val="0"/>
                <w:bCs w:val="0"/>
                <w:i w:val="0"/>
                <w:iCs w:val="0"/>
                <w:color w:val="auto"/>
                <w:kern w:val="0"/>
                <w:sz w:val="21"/>
                <w:szCs w:val="21"/>
                <w:highlight w:val="none"/>
                <w:u w:val="none"/>
                <w:lang w:val="en-US" w:eastAsia="zh-CN" w:bidi="ar"/>
              </w:rPr>
            </w:pPr>
          </w:p>
        </w:tc>
        <w:tc>
          <w:tcPr>
            <w:tcW w:w="65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宋体" w:hAnsi="宋体" w:eastAsia="宋体" w:cs="宋体"/>
                <w:b w:val="0"/>
                <w:bCs w:val="0"/>
                <w:i w:val="0"/>
                <w:iCs w:val="0"/>
                <w:color w:val="auto"/>
                <w:kern w:val="0"/>
                <w:sz w:val="21"/>
                <w:szCs w:val="21"/>
                <w:highlight w:val="none"/>
                <w:u w:val="none"/>
                <w:lang w:val="en" w:eastAsia="zh-CN" w:bidi="ar"/>
              </w:rPr>
            </w:pPr>
          </w:p>
        </w:tc>
        <w:tc>
          <w:tcPr>
            <w:tcW w:w="10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7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7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0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229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63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8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0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34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4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6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093"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黑体" w:hAnsi="黑体" w:eastAsia="黑体" w:cs="黑体"/>
                <w:b w:val="0"/>
                <w:bCs w:val="0"/>
                <w:i w:val="0"/>
                <w:iCs w:val="0"/>
                <w:color w:val="auto"/>
                <w:kern w:val="0"/>
                <w:sz w:val="21"/>
                <w:szCs w:val="21"/>
                <w:highlight w:val="none"/>
                <w:u w:val="none"/>
                <w:lang w:val="en-US" w:eastAsia="zh-CN" w:bidi="ar"/>
              </w:rPr>
            </w:pPr>
          </w:p>
        </w:tc>
        <w:tc>
          <w:tcPr>
            <w:tcW w:w="65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宋体" w:hAnsi="宋体" w:eastAsia="宋体" w:cs="宋体"/>
                <w:b w:val="0"/>
                <w:bCs w:val="0"/>
                <w:i w:val="0"/>
                <w:iCs w:val="0"/>
                <w:color w:val="auto"/>
                <w:kern w:val="0"/>
                <w:sz w:val="21"/>
                <w:szCs w:val="21"/>
                <w:highlight w:val="none"/>
                <w:u w:val="none"/>
                <w:lang w:val="en" w:eastAsia="zh-CN" w:bidi="ar"/>
              </w:rPr>
            </w:pPr>
          </w:p>
        </w:tc>
        <w:tc>
          <w:tcPr>
            <w:tcW w:w="10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7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7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0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229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63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p>
        </w:tc>
        <w:tc>
          <w:tcPr>
            <w:tcW w:w="8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0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34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4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6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093"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黑体" w:hAnsi="黑体" w:eastAsia="黑体" w:cs="黑体"/>
                <w:b w:val="0"/>
                <w:bCs w:val="0"/>
                <w:i w:val="0"/>
                <w:iCs w:val="0"/>
                <w:color w:val="auto"/>
                <w:kern w:val="0"/>
                <w:sz w:val="21"/>
                <w:szCs w:val="21"/>
                <w:highlight w:val="none"/>
                <w:u w:val="none"/>
                <w:lang w:val="en-US" w:eastAsia="zh-CN" w:bidi="ar"/>
              </w:rPr>
            </w:pPr>
            <w:r>
              <w:rPr>
                <w:rFonts w:hint="eastAsia" w:ascii="楷体_GB2312" w:hAnsi="楷体_GB2312" w:eastAsia="楷体_GB2312" w:cs="楷体_GB2312"/>
                <w:b w:val="0"/>
                <w:bCs w:val="0"/>
                <w:i w:val="0"/>
                <w:iCs w:val="0"/>
                <w:color w:val="auto"/>
                <w:kern w:val="0"/>
                <w:sz w:val="21"/>
                <w:szCs w:val="21"/>
                <w:highlight w:val="none"/>
                <w:u w:val="none"/>
                <w:lang w:val="en-US" w:eastAsia="zh-CN" w:bidi="ar"/>
              </w:rPr>
              <w:t>少年组</w:t>
            </w:r>
          </w:p>
        </w:tc>
        <w:tc>
          <w:tcPr>
            <w:tcW w:w="65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宋体" w:hAnsi="宋体" w:eastAsia="宋体" w:cs="宋体"/>
                <w:b w:val="0"/>
                <w:bCs w:val="0"/>
                <w:i w:val="0"/>
                <w:iCs w:val="0"/>
                <w:color w:val="auto"/>
                <w:kern w:val="0"/>
                <w:sz w:val="21"/>
                <w:szCs w:val="21"/>
                <w:highlight w:val="none"/>
                <w:u w:val="none"/>
                <w:lang w:val="en-US" w:eastAsia="zh-CN" w:bidi="ar"/>
              </w:rPr>
            </w:pPr>
          </w:p>
        </w:tc>
        <w:tc>
          <w:tcPr>
            <w:tcW w:w="10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7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7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0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229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63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宋体" w:hAnsi="宋体" w:eastAsia="宋体" w:cs="宋体"/>
                <w:b w:val="0"/>
                <w:bCs w:val="0"/>
                <w:i w:val="0"/>
                <w:iCs w:val="0"/>
                <w:color w:val="auto"/>
                <w:kern w:val="0"/>
                <w:sz w:val="21"/>
                <w:szCs w:val="21"/>
                <w:highlight w:val="none"/>
                <w:u w:val="none"/>
                <w:lang w:val="en-US" w:eastAsia="zh-CN" w:bidi="ar"/>
              </w:rPr>
            </w:pPr>
          </w:p>
        </w:tc>
        <w:tc>
          <w:tcPr>
            <w:tcW w:w="8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0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34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4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宋体" w:hAnsi="宋体" w:eastAsia="宋体" w:cs="宋体"/>
                <w:b w:val="0"/>
                <w:bCs w:val="0"/>
                <w:i w:val="0"/>
                <w:iCs w:val="0"/>
                <w:color w:val="auto"/>
                <w:kern w:val="0"/>
                <w:sz w:val="21"/>
                <w:szCs w:val="21"/>
                <w:highlight w:val="none"/>
                <w:u w:val="none"/>
                <w:lang w:val="en-US" w:eastAsia="zh-CN" w:bidi="ar"/>
              </w:rPr>
            </w:pPr>
          </w:p>
        </w:tc>
        <w:tc>
          <w:tcPr>
            <w:tcW w:w="6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093"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黑体" w:hAnsi="黑体" w:eastAsia="黑体" w:cs="黑体"/>
                <w:b w:val="0"/>
                <w:bCs w:val="0"/>
                <w:i w:val="0"/>
                <w:iCs w:val="0"/>
                <w:color w:val="auto"/>
                <w:kern w:val="0"/>
                <w:sz w:val="21"/>
                <w:szCs w:val="21"/>
                <w:highlight w:val="none"/>
                <w:u w:val="none"/>
                <w:lang w:val="en-US" w:eastAsia="zh-CN" w:bidi="ar"/>
              </w:rPr>
            </w:pPr>
          </w:p>
        </w:tc>
        <w:tc>
          <w:tcPr>
            <w:tcW w:w="65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宋体" w:hAnsi="宋体" w:eastAsia="宋体" w:cs="宋体"/>
                <w:b w:val="0"/>
                <w:bCs w:val="0"/>
                <w:i w:val="0"/>
                <w:iCs w:val="0"/>
                <w:color w:val="auto"/>
                <w:kern w:val="0"/>
                <w:sz w:val="21"/>
                <w:szCs w:val="21"/>
                <w:highlight w:val="none"/>
                <w:u w:val="none"/>
                <w:lang w:val="en-US" w:eastAsia="zh-CN" w:bidi="ar"/>
              </w:rPr>
            </w:pPr>
          </w:p>
        </w:tc>
        <w:tc>
          <w:tcPr>
            <w:tcW w:w="10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7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7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0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229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63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8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0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34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4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6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093"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黑体" w:hAnsi="黑体" w:eastAsia="黑体" w:cs="黑体"/>
                <w:b w:val="0"/>
                <w:bCs w:val="0"/>
                <w:i w:val="0"/>
                <w:iCs w:val="0"/>
                <w:color w:val="auto"/>
                <w:kern w:val="0"/>
                <w:sz w:val="21"/>
                <w:szCs w:val="21"/>
                <w:highlight w:val="none"/>
                <w:u w:val="none"/>
                <w:lang w:val="en-US" w:eastAsia="zh-CN" w:bidi="ar"/>
              </w:rPr>
            </w:pPr>
          </w:p>
        </w:tc>
        <w:tc>
          <w:tcPr>
            <w:tcW w:w="65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宋体" w:hAnsi="宋体" w:eastAsia="宋体" w:cs="宋体"/>
                <w:b w:val="0"/>
                <w:bCs w:val="0"/>
                <w:i w:val="0"/>
                <w:iCs w:val="0"/>
                <w:color w:val="auto"/>
                <w:kern w:val="0"/>
                <w:sz w:val="21"/>
                <w:szCs w:val="21"/>
                <w:highlight w:val="none"/>
                <w:u w:val="none"/>
                <w:lang w:val="en-US" w:eastAsia="zh-CN" w:bidi="ar"/>
              </w:rPr>
            </w:pPr>
          </w:p>
        </w:tc>
        <w:tc>
          <w:tcPr>
            <w:tcW w:w="10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宋体" w:hAnsi="宋体" w:eastAsia="宋体" w:cs="宋体"/>
                <w:b w:val="0"/>
                <w:bCs w:val="0"/>
                <w:i w:val="0"/>
                <w:iCs w:val="0"/>
                <w:color w:val="auto"/>
                <w:kern w:val="0"/>
                <w:sz w:val="21"/>
                <w:szCs w:val="21"/>
                <w:highlight w:val="none"/>
                <w:u w:val="none"/>
                <w:lang w:val="en-US" w:eastAsia="zh-CN" w:bidi="ar"/>
              </w:rPr>
            </w:pPr>
          </w:p>
        </w:tc>
        <w:tc>
          <w:tcPr>
            <w:tcW w:w="7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7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0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229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63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8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0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34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4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6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bl>
    <w:p>
      <w:pPr>
        <w:pStyle w:val="2"/>
        <w:keepNext w:val="0"/>
        <w:keepLines w:val="0"/>
        <w:pageBreakBefore w:val="0"/>
        <w:kinsoku/>
        <w:wordWrap/>
        <w:overflowPunct/>
        <w:topLinePunct w:val="0"/>
        <w:autoSpaceDE/>
        <w:autoSpaceDN/>
        <w:bidi w:val="0"/>
        <w:spacing w:line="560" w:lineRule="exact"/>
        <w:jc w:val="left"/>
        <w:rPr>
          <w:rFonts w:hint="default" w:eastAsia="仿宋_GB2312"/>
          <w:color w:val="auto"/>
          <w:sz w:val="28"/>
          <w:szCs w:val="28"/>
          <w:highlight w:val="none"/>
          <w:lang w:val="en-US" w:eastAsia="zh-CN"/>
        </w:rPr>
      </w:pPr>
    </w:p>
    <w:sectPr>
      <w:headerReference r:id="rId5" w:type="default"/>
      <w:footerReference r:id="rId6" w:type="default"/>
      <w:pgSz w:w="16840" w:h="11907" w:orient="landscape"/>
      <w:pgMar w:top="1531" w:right="1531" w:bottom="1474" w:left="1474" w:header="851" w:footer="992" w:gutter="0"/>
      <w:pgNumType w:fmt="decimal"/>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altName w:val="仿宋_GB2312"/>
    <w:panose1 w:val="02010609060101010101"/>
    <w:charset w:val="86"/>
    <w:family w:val="auto"/>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仿宋简体">
    <w:altName w:val="方正仿宋_GBK"/>
    <w:panose1 w:val="02010601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rPr>
        <w:rFonts w:cs="Times New Roma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KmYXvtwCAAAkBgAADgAAAAAAAAABACAAAAA1&#10;AQAAZHJzL2Uyb0RvYy54bWxQSwUGAAAAAAYABgBZAQAAgwY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default" w:ascii="宋体" w:hAnsi="宋体" w:eastAsia="宋体" w:cs="宋体"/>
                              <w:b w:val="0"/>
                              <w:bCs w:val="0"/>
                              <w:sz w:val="28"/>
                              <w:szCs w:val="28"/>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xBsCIOAIAAHA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s0lY7tAAAAAFAQAADwAAAAAAAAABACAA&#10;AAA4AAAAZHJzL2Rvd25yZXYueG1sUEsBAhQAFAAAAAgAh07iQDEGwIg4AgAAcAQAAA4AAAAAAAAA&#10;AQAgAAAANQEAAGRycy9lMm9Eb2MueG1sUEsFBgAAAAAGAAYAWQEAAN8FAAAAAA==&#10;">
              <v:fill on="f" focussize="0,0"/>
              <v:stroke on="f" weight="0.5pt"/>
              <v:imagedata o:title=""/>
              <o:lock v:ext="edit" aspectratio="f"/>
              <v:textbox inset="0mm,0mm,0mm,0mm" style="mso-fit-shape-to-text:t;">
                <w:txbxContent>
                  <w:p>
                    <w:pPr>
                      <w:pStyle w:val="6"/>
                      <w:rPr>
                        <w:rFonts w:hint="default" w:ascii="宋体" w:hAnsi="宋体" w:eastAsia="宋体" w:cs="宋体"/>
                        <w:b w:val="0"/>
                        <w:bCs w:val="0"/>
                        <w:sz w:val="28"/>
                        <w:szCs w:val="28"/>
                        <w:lang w:val="en-US"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Style w:val="13"/>
                              <w:rFonts w:ascii="Times New Roman" w:hAnsi="Times New Roman" w:cs="Times New Roman"/>
                              <w:sz w:val="28"/>
                              <w:szCs w:val="28"/>
                            </w:rPr>
                          </w:pPr>
                          <w:r>
                            <w:rPr>
                              <w:rStyle w:val="13"/>
                              <w:rFonts w:ascii="Times New Roman" w:hAnsi="Times New Roman" w:cs="Times New Roman"/>
                              <w:sz w:val="28"/>
                              <w:szCs w:val="28"/>
                            </w:rPr>
                            <w:fldChar w:fldCharType="begin"/>
                          </w:r>
                          <w:r>
                            <w:rPr>
                              <w:rStyle w:val="13"/>
                              <w:rFonts w:ascii="Times New Roman" w:hAnsi="Times New Roman" w:cs="Times New Roman"/>
                              <w:sz w:val="28"/>
                              <w:szCs w:val="28"/>
                            </w:rPr>
                            <w:instrText xml:space="preserve"> PAGE  \* MERGEFORMAT </w:instrText>
                          </w:r>
                          <w:r>
                            <w:rPr>
                              <w:rStyle w:val="13"/>
                              <w:rFonts w:ascii="Times New Roman" w:hAnsi="Times New Roman" w:cs="Times New Roman"/>
                              <w:sz w:val="28"/>
                              <w:szCs w:val="28"/>
                            </w:rPr>
                            <w:fldChar w:fldCharType="separate"/>
                          </w:r>
                          <w:r>
                            <w:rPr>
                              <w:rStyle w:val="13"/>
                              <w:rFonts w:ascii="Times New Roman" w:hAnsi="Times New Roman" w:cs="Times New Roman"/>
                              <w:sz w:val="28"/>
                              <w:szCs w:val="28"/>
                            </w:rPr>
                            <w:t>- 16 -</w:t>
                          </w:r>
                          <w:r>
                            <w:rPr>
                              <w:rStyle w:val="13"/>
                              <w:rFonts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UfPaqNwIAAG8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FHz2qjcCAABvBAAADgAAAAAAAAAB&#10;ACAAAAA1AQAAZHJzL2Uyb0RvYy54bWxQSwUGAAAAAAYABgBZAQAA3gUAAAAA&#10;">
              <v:fill on="f" focussize="0,0"/>
              <v:stroke on="f" weight="0.5pt"/>
              <v:imagedata o:title=""/>
              <o:lock v:ext="edit" aspectratio="f"/>
              <v:textbox inset="0mm,0mm,0mm,0mm" style="mso-fit-shape-to-text:t;">
                <w:txbxContent>
                  <w:p>
                    <w:pPr>
                      <w:pStyle w:val="6"/>
                      <w:rPr>
                        <w:rStyle w:val="13"/>
                        <w:rFonts w:ascii="Times New Roman" w:hAnsi="Times New Roman" w:cs="Times New Roman"/>
                        <w:sz w:val="28"/>
                        <w:szCs w:val="28"/>
                      </w:rPr>
                    </w:pPr>
                    <w:r>
                      <w:rPr>
                        <w:rStyle w:val="13"/>
                        <w:rFonts w:ascii="Times New Roman" w:hAnsi="Times New Roman" w:cs="Times New Roman"/>
                        <w:sz w:val="28"/>
                        <w:szCs w:val="28"/>
                      </w:rPr>
                      <w:fldChar w:fldCharType="begin"/>
                    </w:r>
                    <w:r>
                      <w:rPr>
                        <w:rStyle w:val="13"/>
                        <w:rFonts w:ascii="Times New Roman" w:hAnsi="Times New Roman" w:cs="Times New Roman"/>
                        <w:sz w:val="28"/>
                        <w:szCs w:val="28"/>
                      </w:rPr>
                      <w:instrText xml:space="preserve"> PAGE  \* MERGEFORMAT </w:instrText>
                    </w:r>
                    <w:r>
                      <w:rPr>
                        <w:rStyle w:val="13"/>
                        <w:rFonts w:ascii="Times New Roman" w:hAnsi="Times New Roman" w:cs="Times New Roman"/>
                        <w:sz w:val="28"/>
                        <w:szCs w:val="28"/>
                      </w:rPr>
                      <w:fldChar w:fldCharType="separate"/>
                    </w:r>
                    <w:r>
                      <w:rPr>
                        <w:rStyle w:val="13"/>
                        <w:rFonts w:ascii="Times New Roman" w:hAnsi="Times New Roman" w:cs="Times New Roman"/>
                        <w:sz w:val="28"/>
                        <w:szCs w:val="28"/>
                      </w:rPr>
                      <w:t>- 16 -</w:t>
                    </w:r>
                    <w:r>
                      <w:rPr>
                        <w:rStyle w:val="13"/>
                        <w:rFonts w:ascii="Times New Roman" w:hAnsi="Times New Roman" w:cs="Times New Roman"/>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91FCE6"/>
    <w:multiLevelType w:val="singleLevel"/>
    <w:tmpl w:val="5791FCE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hyphenationZone w:val="360"/>
  <w:doNotHyphenateCaps/>
  <w:drawingGridHorizontalSpacing w:val="160"/>
  <w:drawingGridVerticalSpacing w:val="435"/>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MjllNTM1MzE2NjEwYTU4YjM1OWE2NzE0M2QzODEifQ=="/>
  </w:docVars>
  <w:rsids>
    <w:rsidRoot w:val="00134826"/>
    <w:rsid w:val="0000285D"/>
    <w:rsid w:val="0002419F"/>
    <w:rsid w:val="00024A3C"/>
    <w:rsid w:val="000300AC"/>
    <w:rsid w:val="00031397"/>
    <w:rsid w:val="00040515"/>
    <w:rsid w:val="0004553F"/>
    <w:rsid w:val="000474FA"/>
    <w:rsid w:val="00063CCD"/>
    <w:rsid w:val="00070791"/>
    <w:rsid w:val="0007283E"/>
    <w:rsid w:val="00085801"/>
    <w:rsid w:val="00090AF4"/>
    <w:rsid w:val="000979ED"/>
    <w:rsid w:val="000A2EF0"/>
    <w:rsid w:val="000C1AE3"/>
    <w:rsid w:val="000C2645"/>
    <w:rsid w:val="000C4C02"/>
    <w:rsid w:val="000D54D9"/>
    <w:rsid w:val="000E1BC2"/>
    <w:rsid w:val="000F33EC"/>
    <w:rsid w:val="00113077"/>
    <w:rsid w:val="0013294B"/>
    <w:rsid w:val="0013361A"/>
    <w:rsid w:val="00134826"/>
    <w:rsid w:val="00135C82"/>
    <w:rsid w:val="00137279"/>
    <w:rsid w:val="001465E9"/>
    <w:rsid w:val="001640F3"/>
    <w:rsid w:val="001745A7"/>
    <w:rsid w:val="00177D36"/>
    <w:rsid w:val="00181C6F"/>
    <w:rsid w:val="00184EDC"/>
    <w:rsid w:val="00197A33"/>
    <w:rsid w:val="001B29E1"/>
    <w:rsid w:val="001C0D61"/>
    <w:rsid w:val="001C15C1"/>
    <w:rsid w:val="001C16A7"/>
    <w:rsid w:val="001C6F27"/>
    <w:rsid w:val="001D7D17"/>
    <w:rsid w:val="001E5980"/>
    <w:rsid w:val="00206B0A"/>
    <w:rsid w:val="002110D0"/>
    <w:rsid w:val="002256BA"/>
    <w:rsid w:val="00234928"/>
    <w:rsid w:val="0024011E"/>
    <w:rsid w:val="00240E14"/>
    <w:rsid w:val="002426D6"/>
    <w:rsid w:val="00261815"/>
    <w:rsid w:val="00277251"/>
    <w:rsid w:val="00295FAB"/>
    <w:rsid w:val="002C472C"/>
    <w:rsid w:val="002D6BF4"/>
    <w:rsid w:val="002E1029"/>
    <w:rsid w:val="00337D10"/>
    <w:rsid w:val="0036535C"/>
    <w:rsid w:val="0037279B"/>
    <w:rsid w:val="003759EE"/>
    <w:rsid w:val="00376033"/>
    <w:rsid w:val="00380AA7"/>
    <w:rsid w:val="00385399"/>
    <w:rsid w:val="00390DFB"/>
    <w:rsid w:val="0039276A"/>
    <w:rsid w:val="0039283D"/>
    <w:rsid w:val="003A3FF0"/>
    <w:rsid w:val="003B577D"/>
    <w:rsid w:val="003C6BBD"/>
    <w:rsid w:val="003D30B6"/>
    <w:rsid w:val="003D7D8D"/>
    <w:rsid w:val="003E29EC"/>
    <w:rsid w:val="003F33AD"/>
    <w:rsid w:val="003F6A28"/>
    <w:rsid w:val="00432A64"/>
    <w:rsid w:val="00451ED2"/>
    <w:rsid w:val="004728D2"/>
    <w:rsid w:val="00480E62"/>
    <w:rsid w:val="00491A1B"/>
    <w:rsid w:val="004A0C84"/>
    <w:rsid w:val="004F1B16"/>
    <w:rsid w:val="004F5E13"/>
    <w:rsid w:val="004F7FB2"/>
    <w:rsid w:val="005037DE"/>
    <w:rsid w:val="00514DF9"/>
    <w:rsid w:val="00520383"/>
    <w:rsid w:val="0052235B"/>
    <w:rsid w:val="00531DA5"/>
    <w:rsid w:val="005414BD"/>
    <w:rsid w:val="00555704"/>
    <w:rsid w:val="00557DDC"/>
    <w:rsid w:val="00572AA2"/>
    <w:rsid w:val="00582227"/>
    <w:rsid w:val="005857A5"/>
    <w:rsid w:val="005905AE"/>
    <w:rsid w:val="0059186E"/>
    <w:rsid w:val="00593AE6"/>
    <w:rsid w:val="005E39B9"/>
    <w:rsid w:val="005F4011"/>
    <w:rsid w:val="00600738"/>
    <w:rsid w:val="006131BC"/>
    <w:rsid w:val="006251A9"/>
    <w:rsid w:val="00647C30"/>
    <w:rsid w:val="00651F77"/>
    <w:rsid w:val="0067472D"/>
    <w:rsid w:val="00696FE3"/>
    <w:rsid w:val="006B5FC7"/>
    <w:rsid w:val="006B7246"/>
    <w:rsid w:val="006D6F8B"/>
    <w:rsid w:val="006E76C3"/>
    <w:rsid w:val="006F78F0"/>
    <w:rsid w:val="0071543D"/>
    <w:rsid w:val="007466C5"/>
    <w:rsid w:val="00767E26"/>
    <w:rsid w:val="00786E97"/>
    <w:rsid w:val="00787DD6"/>
    <w:rsid w:val="007C5EEF"/>
    <w:rsid w:val="007D4F27"/>
    <w:rsid w:val="007E0274"/>
    <w:rsid w:val="007F046E"/>
    <w:rsid w:val="00800613"/>
    <w:rsid w:val="00811BE0"/>
    <w:rsid w:val="00831447"/>
    <w:rsid w:val="00835E36"/>
    <w:rsid w:val="00841DF7"/>
    <w:rsid w:val="00846CBF"/>
    <w:rsid w:val="00847F2F"/>
    <w:rsid w:val="00856DBB"/>
    <w:rsid w:val="00870C4A"/>
    <w:rsid w:val="008740EE"/>
    <w:rsid w:val="00884986"/>
    <w:rsid w:val="00885044"/>
    <w:rsid w:val="008872C7"/>
    <w:rsid w:val="00892F93"/>
    <w:rsid w:val="00896D9F"/>
    <w:rsid w:val="008A04CA"/>
    <w:rsid w:val="008A4313"/>
    <w:rsid w:val="008B1E5C"/>
    <w:rsid w:val="008B3BFD"/>
    <w:rsid w:val="008E09CA"/>
    <w:rsid w:val="008F19B7"/>
    <w:rsid w:val="00927E48"/>
    <w:rsid w:val="00931C44"/>
    <w:rsid w:val="00937DBD"/>
    <w:rsid w:val="009668F1"/>
    <w:rsid w:val="009675AF"/>
    <w:rsid w:val="00970FE1"/>
    <w:rsid w:val="00983424"/>
    <w:rsid w:val="009A576B"/>
    <w:rsid w:val="009D4085"/>
    <w:rsid w:val="009D6907"/>
    <w:rsid w:val="009D6F87"/>
    <w:rsid w:val="009E1074"/>
    <w:rsid w:val="009F0353"/>
    <w:rsid w:val="00A10142"/>
    <w:rsid w:val="00A23232"/>
    <w:rsid w:val="00A5232C"/>
    <w:rsid w:val="00A5393D"/>
    <w:rsid w:val="00A643BA"/>
    <w:rsid w:val="00A71F5C"/>
    <w:rsid w:val="00A73B10"/>
    <w:rsid w:val="00A83578"/>
    <w:rsid w:val="00A94B6B"/>
    <w:rsid w:val="00A95E97"/>
    <w:rsid w:val="00AB02DA"/>
    <w:rsid w:val="00AB4A5D"/>
    <w:rsid w:val="00AC741E"/>
    <w:rsid w:val="00AE2EE5"/>
    <w:rsid w:val="00B04711"/>
    <w:rsid w:val="00B11855"/>
    <w:rsid w:val="00B131FE"/>
    <w:rsid w:val="00B150D0"/>
    <w:rsid w:val="00B20239"/>
    <w:rsid w:val="00B20CF7"/>
    <w:rsid w:val="00B24A8D"/>
    <w:rsid w:val="00B3189A"/>
    <w:rsid w:val="00B549B1"/>
    <w:rsid w:val="00B72D30"/>
    <w:rsid w:val="00B96771"/>
    <w:rsid w:val="00BA39B3"/>
    <w:rsid w:val="00BA4ECD"/>
    <w:rsid w:val="00BB61A1"/>
    <w:rsid w:val="00BC0F68"/>
    <w:rsid w:val="00BC1276"/>
    <w:rsid w:val="00BC2E81"/>
    <w:rsid w:val="00BD119A"/>
    <w:rsid w:val="00BE3F65"/>
    <w:rsid w:val="00BE7EA5"/>
    <w:rsid w:val="00C03D70"/>
    <w:rsid w:val="00C12716"/>
    <w:rsid w:val="00C3083B"/>
    <w:rsid w:val="00C37E4F"/>
    <w:rsid w:val="00C45CE9"/>
    <w:rsid w:val="00C5321F"/>
    <w:rsid w:val="00C631B8"/>
    <w:rsid w:val="00C81247"/>
    <w:rsid w:val="00C91C2B"/>
    <w:rsid w:val="00C95EF6"/>
    <w:rsid w:val="00CB7E05"/>
    <w:rsid w:val="00CC79C5"/>
    <w:rsid w:val="00CF5709"/>
    <w:rsid w:val="00CF6135"/>
    <w:rsid w:val="00D07F04"/>
    <w:rsid w:val="00D1391B"/>
    <w:rsid w:val="00D267BD"/>
    <w:rsid w:val="00D54A9A"/>
    <w:rsid w:val="00D72DD5"/>
    <w:rsid w:val="00D86B77"/>
    <w:rsid w:val="00D929F7"/>
    <w:rsid w:val="00D93232"/>
    <w:rsid w:val="00DA0E70"/>
    <w:rsid w:val="00DA38EF"/>
    <w:rsid w:val="00DA5987"/>
    <w:rsid w:val="00DA7365"/>
    <w:rsid w:val="00DC015F"/>
    <w:rsid w:val="00DC0662"/>
    <w:rsid w:val="00DC22F9"/>
    <w:rsid w:val="00DE7662"/>
    <w:rsid w:val="00DF063A"/>
    <w:rsid w:val="00DF27A9"/>
    <w:rsid w:val="00E00C67"/>
    <w:rsid w:val="00E131CD"/>
    <w:rsid w:val="00E1411C"/>
    <w:rsid w:val="00E15E56"/>
    <w:rsid w:val="00E359F3"/>
    <w:rsid w:val="00E531E1"/>
    <w:rsid w:val="00E5537C"/>
    <w:rsid w:val="00E55E06"/>
    <w:rsid w:val="00E63C8F"/>
    <w:rsid w:val="00E97D65"/>
    <w:rsid w:val="00EB14C4"/>
    <w:rsid w:val="00EB41B6"/>
    <w:rsid w:val="00ED219A"/>
    <w:rsid w:val="00ED2402"/>
    <w:rsid w:val="00ED5F85"/>
    <w:rsid w:val="00F04EFE"/>
    <w:rsid w:val="00F212CE"/>
    <w:rsid w:val="00F330E1"/>
    <w:rsid w:val="00F3629C"/>
    <w:rsid w:val="00F462F4"/>
    <w:rsid w:val="00F6064C"/>
    <w:rsid w:val="00F66AC9"/>
    <w:rsid w:val="00F76F20"/>
    <w:rsid w:val="00F97BDF"/>
    <w:rsid w:val="00FA29BD"/>
    <w:rsid w:val="00FA6B1E"/>
    <w:rsid w:val="00FB1850"/>
    <w:rsid w:val="00FB23CD"/>
    <w:rsid w:val="00FC7040"/>
    <w:rsid w:val="00FE6005"/>
    <w:rsid w:val="00FE6A59"/>
    <w:rsid w:val="00FF2815"/>
    <w:rsid w:val="00FF4EBF"/>
    <w:rsid w:val="026F53BD"/>
    <w:rsid w:val="0440216B"/>
    <w:rsid w:val="05AB15CE"/>
    <w:rsid w:val="076731D2"/>
    <w:rsid w:val="08103772"/>
    <w:rsid w:val="0A791B72"/>
    <w:rsid w:val="0A8B23BC"/>
    <w:rsid w:val="0ABF5798"/>
    <w:rsid w:val="0ADA540F"/>
    <w:rsid w:val="0B8810D2"/>
    <w:rsid w:val="0B9B4146"/>
    <w:rsid w:val="0D662F1C"/>
    <w:rsid w:val="0D8147C1"/>
    <w:rsid w:val="0E75545B"/>
    <w:rsid w:val="0F8072A4"/>
    <w:rsid w:val="0FD95F98"/>
    <w:rsid w:val="10222553"/>
    <w:rsid w:val="118D6DAA"/>
    <w:rsid w:val="13E249CD"/>
    <w:rsid w:val="190F3142"/>
    <w:rsid w:val="1A174265"/>
    <w:rsid w:val="1AC6529E"/>
    <w:rsid w:val="1B0F3BE6"/>
    <w:rsid w:val="1F6D7F66"/>
    <w:rsid w:val="1FF3305F"/>
    <w:rsid w:val="1FF77C15"/>
    <w:rsid w:val="21821D9A"/>
    <w:rsid w:val="21D74D04"/>
    <w:rsid w:val="23263369"/>
    <w:rsid w:val="23B95E70"/>
    <w:rsid w:val="23E46678"/>
    <w:rsid w:val="2731299C"/>
    <w:rsid w:val="27D624B0"/>
    <w:rsid w:val="288A3D6E"/>
    <w:rsid w:val="294747CB"/>
    <w:rsid w:val="29FE29AF"/>
    <w:rsid w:val="2AE53E22"/>
    <w:rsid w:val="2AFD6503"/>
    <w:rsid w:val="2B2F03C7"/>
    <w:rsid w:val="2B6FCD11"/>
    <w:rsid w:val="2C37286F"/>
    <w:rsid w:val="2C5F615A"/>
    <w:rsid w:val="2D3C4D79"/>
    <w:rsid w:val="2DA51CA3"/>
    <w:rsid w:val="31313B8C"/>
    <w:rsid w:val="33D937B6"/>
    <w:rsid w:val="36293620"/>
    <w:rsid w:val="36FFFFE3"/>
    <w:rsid w:val="377FB3FC"/>
    <w:rsid w:val="37DACB2E"/>
    <w:rsid w:val="389FED77"/>
    <w:rsid w:val="39D84D69"/>
    <w:rsid w:val="39E7690D"/>
    <w:rsid w:val="3A2160C5"/>
    <w:rsid w:val="3BF02188"/>
    <w:rsid w:val="3CB00819"/>
    <w:rsid w:val="3DC59053"/>
    <w:rsid w:val="3DD43BE4"/>
    <w:rsid w:val="3DDFA671"/>
    <w:rsid w:val="3EC73AF8"/>
    <w:rsid w:val="3EEF2EB2"/>
    <w:rsid w:val="3F953371"/>
    <w:rsid w:val="40564EC2"/>
    <w:rsid w:val="40836C36"/>
    <w:rsid w:val="435C7123"/>
    <w:rsid w:val="43B01985"/>
    <w:rsid w:val="4693134A"/>
    <w:rsid w:val="4A5B2032"/>
    <w:rsid w:val="4DC90C01"/>
    <w:rsid w:val="4F2B3F3D"/>
    <w:rsid w:val="4F555E84"/>
    <w:rsid w:val="4F7F58F9"/>
    <w:rsid w:val="50646AD3"/>
    <w:rsid w:val="50F73284"/>
    <w:rsid w:val="52701649"/>
    <w:rsid w:val="527619A3"/>
    <w:rsid w:val="530B63AF"/>
    <w:rsid w:val="53240EBE"/>
    <w:rsid w:val="539725B9"/>
    <w:rsid w:val="53F715B3"/>
    <w:rsid w:val="54646268"/>
    <w:rsid w:val="56A74E63"/>
    <w:rsid w:val="56BFD3FC"/>
    <w:rsid w:val="574E127D"/>
    <w:rsid w:val="57B4963E"/>
    <w:rsid w:val="57D32488"/>
    <w:rsid w:val="5EF7274C"/>
    <w:rsid w:val="5FB31E65"/>
    <w:rsid w:val="5FCFEECF"/>
    <w:rsid w:val="5FD28906"/>
    <w:rsid w:val="5FFBCF84"/>
    <w:rsid w:val="63143DE8"/>
    <w:rsid w:val="63367741"/>
    <w:rsid w:val="665E0551"/>
    <w:rsid w:val="66B7099B"/>
    <w:rsid w:val="67F5F9C4"/>
    <w:rsid w:val="689159AE"/>
    <w:rsid w:val="69421338"/>
    <w:rsid w:val="69533F83"/>
    <w:rsid w:val="69806D62"/>
    <w:rsid w:val="69DF2A80"/>
    <w:rsid w:val="6B3231E7"/>
    <w:rsid w:val="6BFFFB8F"/>
    <w:rsid w:val="6C6731B3"/>
    <w:rsid w:val="6D5EFAF6"/>
    <w:rsid w:val="6DCA676E"/>
    <w:rsid w:val="6EF7CFCB"/>
    <w:rsid w:val="6FEF7157"/>
    <w:rsid w:val="6FFF1495"/>
    <w:rsid w:val="717C0C62"/>
    <w:rsid w:val="71B21C64"/>
    <w:rsid w:val="731B2ABD"/>
    <w:rsid w:val="751556F9"/>
    <w:rsid w:val="75453922"/>
    <w:rsid w:val="75F6E11A"/>
    <w:rsid w:val="762721EF"/>
    <w:rsid w:val="773D7394"/>
    <w:rsid w:val="776BC1A0"/>
    <w:rsid w:val="77F510A5"/>
    <w:rsid w:val="77FD8501"/>
    <w:rsid w:val="799AE487"/>
    <w:rsid w:val="7AFF5CC2"/>
    <w:rsid w:val="7B5344A3"/>
    <w:rsid w:val="7BFB0F80"/>
    <w:rsid w:val="7C482A62"/>
    <w:rsid w:val="7DFF2BC0"/>
    <w:rsid w:val="7E65093B"/>
    <w:rsid w:val="7E6EC30C"/>
    <w:rsid w:val="7EEB47AE"/>
    <w:rsid w:val="7EF75DA3"/>
    <w:rsid w:val="7F587C0D"/>
    <w:rsid w:val="7F5FD762"/>
    <w:rsid w:val="7F7BD9EB"/>
    <w:rsid w:val="7F8CBD13"/>
    <w:rsid w:val="7FDF1583"/>
    <w:rsid w:val="7FDF394A"/>
    <w:rsid w:val="7FF71858"/>
    <w:rsid w:val="7FFC2088"/>
    <w:rsid w:val="7FFFF264"/>
    <w:rsid w:val="8F5FAEC4"/>
    <w:rsid w:val="97BD19C4"/>
    <w:rsid w:val="9AE6A177"/>
    <w:rsid w:val="9DF66B8C"/>
    <w:rsid w:val="A7DF2E87"/>
    <w:rsid w:val="ADEF1971"/>
    <w:rsid w:val="AF2E7490"/>
    <w:rsid w:val="AF775887"/>
    <w:rsid w:val="B4FF474E"/>
    <w:rsid w:val="B9775F39"/>
    <w:rsid w:val="BAEF6041"/>
    <w:rsid w:val="BF6E4368"/>
    <w:rsid w:val="BFB13D11"/>
    <w:rsid w:val="BFDF2200"/>
    <w:rsid w:val="BFDFACE0"/>
    <w:rsid w:val="BFF7598B"/>
    <w:rsid w:val="BFF78B1B"/>
    <w:rsid w:val="CD7D9642"/>
    <w:rsid w:val="CDF72B40"/>
    <w:rsid w:val="CFB71540"/>
    <w:rsid w:val="D3BF0E35"/>
    <w:rsid w:val="D7DE1C2F"/>
    <w:rsid w:val="DBF96E84"/>
    <w:rsid w:val="DC5B0C9C"/>
    <w:rsid w:val="DC7B23C0"/>
    <w:rsid w:val="DCBFFB10"/>
    <w:rsid w:val="DF3E1321"/>
    <w:rsid w:val="DF7FDB70"/>
    <w:rsid w:val="DFE237DE"/>
    <w:rsid w:val="DFFDA9D0"/>
    <w:rsid w:val="E7F5E65A"/>
    <w:rsid w:val="EE6D4266"/>
    <w:rsid w:val="EEB9610D"/>
    <w:rsid w:val="EF99F20A"/>
    <w:rsid w:val="F4B7A2E9"/>
    <w:rsid w:val="F57C9501"/>
    <w:rsid w:val="F5EF1D49"/>
    <w:rsid w:val="F7BC8A96"/>
    <w:rsid w:val="FAB3FCFC"/>
    <w:rsid w:val="FCBEBD3C"/>
    <w:rsid w:val="FDCD0B4A"/>
    <w:rsid w:val="FDE506F1"/>
    <w:rsid w:val="FDFFCFA8"/>
    <w:rsid w:val="FEEF8831"/>
    <w:rsid w:val="FEFE589A"/>
    <w:rsid w:val="FEFFAE72"/>
    <w:rsid w:val="FF3971BB"/>
    <w:rsid w:val="FFD7894B"/>
    <w:rsid w:val="FFD912F3"/>
    <w:rsid w:val="FFE7C50F"/>
    <w:rsid w:val="FFF9E4B7"/>
    <w:rsid w:val="FFFDD2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nhideWhenUsed="0" w:uiPriority="0" w:semiHidden="0" w:name="Body Text First Indent" w:locked="1"/>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99" w:semiHidden="0" w:name="Strong" w:locked="1"/>
    <w:lsdException w:qFormat="1" w:unhideWhenUsed="0" w:uiPriority="99"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简体" w:cs="Times New Roman"/>
      <w:kern w:val="2"/>
      <w:sz w:val="32"/>
      <w:szCs w:val="32"/>
      <w:lang w:val="en-US" w:eastAsia="zh-CN" w:bidi="ar-SA"/>
    </w:rPr>
  </w:style>
  <w:style w:type="paragraph" w:styleId="3">
    <w:name w:val="heading 3"/>
    <w:basedOn w:val="1"/>
    <w:next w:val="1"/>
    <w:link w:val="18"/>
    <w:qFormat/>
    <w:locked/>
    <w:uiPriority w:val="99"/>
    <w:pPr>
      <w:spacing w:beforeAutospacing="1" w:afterAutospacing="1"/>
      <w:jc w:val="left"/>
      <w:outlineLvl w:val="2"/>
    </w:pPr>
    <w:rPr>
      <w:rFonts w:ascii="宋体" w:hAnsi="宋体" w:eastAsia="宋体" w:cs="宋体"/>
      <w:b/>
      <w:bCs/>
      <w:kern w:val="0"/>
      <w:sz w:val="27"/>
      <w:szCs w:val="27"/>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99"/>
    <w:rPr>
      <w:sz w:val="21"/>
      <w:szCs w:val="21"/>
    </w:rPr>
  </w:style>
  <w:style w:type="paragraph" w:styleId="4">
    <w:name w:val="Date"/>
    <w:basedOn w:val="1"/>
    <w:next w:val="1"/>
    <w:link w:val="19"/>
    <w:qFormat/>
    <w:uiPriority w:val="99"/>
    <w:pPr>
      <w:ind w:left="100" w:leftChars="2500"/>
    </w:pPr>
  </w:style>
  <w:style w:type="paragraph" w:styleId="5">
    <w:name w:val="Balloon Text"/>
    <w:basedOn w:val="1"/>
    <w:link w:val="20"/>
    <w:semiHidden/>
    <w:qFormat/>
    <w:uiPriority w:val="99"/>
    <w:rPr>
      <w:sz w:val="18"/>
      <w:szCs w:val="18"/>
    </w:rPr>
  </w:style>
  <w:style w:type="paragraph" w:styleId="6">
    <w:name w:val="footer"/>
    <w:basedOn w:val="1"/>
    <w:link w:val="21"/>
    <w:qFormat/>
    <w:uiPriority w:val="99"/>
    <w:pPr>
      <w:tabs>
        <w:tab w:val="center" w:pos="4153"/>
        <w:tab w:val="right" w:pos="8306"/>
      </w:tabs>
      <w:snapToGrid w:val="0"/>
      <w:jc w:val="left"/>
    </w:pPr>
    <w:rPr>
      <w:rFonts w:ascii="Calibri" w:hAnsi="Calibri" w:eastAsia="宋体" w:cs="Calibri"/>
      <w:sz w:val="18"/>
      <w:szCs w:val="18"/>
    </w:rPr>
  </w:style>
  <w:style w:type="paragraph" w:styleId="7">
    <w:name w:val="header"/>
    <w:basedOn w:val="1"/>
    <w:link w:val="22"/>
    <w:qFormat/>
    <w:uiPriority w:val="99"/>
    <w:pPr>
      <w:pBdr>
        <w:bottom w:val="single" w:color="auto" w:sz="6" w:space="1"/>
      </w:pBdr>
      <w:tabs>
        <w:tab w:val="center" w:pos="4153"/>
        <w:tab w:val="right" w:pos="8306"/>
      </w:tabs>
      <w:snapToGrid w:val="0"/>
      <w:jc w:val="center"/>
    </w:pPr>
    <w:rPr>
      <w:rFonts w:ascii="Calibri" w:hAnsi="Calibri" w:eastAsia="宋体" w:cs="Calibri"/>
      <w:sz w:val="18"/>
      <w:szCs w:val="18"/>
    </w:rPr>
  </w:style>
  <w:style w:type="paragraph" w:styleId="8">
    <w:name w:val="Normal (Web)"/>
    <w:basedOn w:val="1"/>
    <w:qFormat/>
    <w:uiPriority w:val="0"/>
    <w:pPr>
      <w:spacing w:before="100" w:beforeAutospacing="1" w:after="100" w:afterAutospacing="1"/>
      <w:jc w:val="left"/>
    </w:pPr>
    <w:rPr>
      <w:kern w:val="0"/>
      <w:sz w:val="24"/>
      <w:szCs w:val="24"/>
    </w:rPr>
  </w:style>
  <w:style w:type="table" w:styleId="10">
    <w:name w:val="Table Grid"/>
    <w:basedOn w:val="9"/>
    <w:qFormat/>
    <w:locked/>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locked/>
    <w:uiPriority w:val="99"/>
    <w:rPr>
      <w:b/>
      <w:bCs/>
    </w:rPr>
  </w:style>
  <w:style w:type="character" w:styleId="13">
    <w:name w:val="page number"/>
    <w:basedOn w:val="11"/>
    <w:qFormat/>
    <w:uiPriority w:val="99"/>
  </w:style>
  <w:style w:type="character" w:styleId="14">
    <w:name w:val="FollowedHyperlink"/>
    <w:basedOn w:val="11"/>
    <w:unhideWhenUsed/>
    <w:qFormat/>
    <w:uiPriority w:val="99"/>
    <w:rPr>
      <w:color w:val="800080"/>
      <w:u w:val="single"/>
    </w:rPr>
  </w:style>
  <w:style w:type="character" w:styleId="15">
    <w:name w:val="Emphasis"/>
    <w:basedOn w:val="11"/>
    <w:qFormat/>
    <w:locked/>
    <w:uiPriority w:val="99"/>
    <w:rPr>
      <w:i/>
      <w:iCs/>
    </w:rPr>
  </w:style>
  <w:style w:type="character" w:styleId="16">
    <w:name w:val="Hyperlink"/>
    <w:basedOn w:val="11"/>
    <w:qFormat/>
    <w:uiPriority w:val="99"/>
    <w:rPr>
      <w:color w:val="auto"/>
      <w:u w:val="single"/>
    </w:rPr>
  </w:style>
  <w:style w:type="character" w:customStyle="1" w:styleId="17">
    <w:name w:val="正文文本 Char"/>
    <w:basedOn w:val="11"/>
    <w:link w:val="2"/>
    <w:semiHidden/>
    <w:qFormat/>
    <w:uiPriority w:val="99"/>
    <w:rPr>
      <w:rFonts w:eastAsia="方正仿宋简体"/>
      <w:sz w:val="32"/>
      <w:szCs w:val="32"/>
    </w:rPr>
  </w:style>
  <w:style w:type="character" w:customStyle="1" w:styleId="18">
    <w:name w:val="标题 3 Char"/>
    <w:basedOn w:val="11"/>
    <w:link w:val="3"/>
    <w:semiHidden/>
    <w:qFormat/>
    <w:uiPriority w:val="9"/>
    <w:rPr>
      <w:rFonts w:eastAsia="方正仿宋简体"/>
      <w:b/>
      <w:bCs/>
      <w:sz w:val="32"/>
      <w:szCs w:val="32"/>
    </w:rPr>
  </w:style>
  <w:style w:type="character" w:customStyle="1" w:styleId="19">
    <w:name w:val="日期 Char"/>
    <w:basedOn w:val="11"/>
    <w:link w:val="4"/>
    <w:semiHidden/>
    <w:qFormat/>
    <w:locked/>
    <w:uiPriority w:val="99"/>
    <w:rPr>
      <w:rFonts w:ascii="Times New Roman" w:hAnsi="Times New Roman" w:eastAsia="方正仿宋简体" w:cs="Times New Roman"/>
      <w:sz w:val="24"/>
      <w:szCs w:val="24"/>
    </w:rPr>
  </w:style>
  <w:style w:type="character" w:customStyle="1" w:styleId="20">
    <w:name w:val="批注框文本 Char"/>
    <w:basedOn w:val="11"/>
    <w:link w:val="5"/>
    <w:semiHidden/>
    <w:qFormat/>
    <w:locked/>
    <w:uiPriority w:val="99"/>
    <w:rPr>
      <w:rFonts w:ascii="Times New Roman" w:hAnsi="Times New Roman" w:eastAsia="方正仿宋简体" w:cs="Times New Roman"/>
      <w:sz w:val="2"/>
      <w:szCs w:val="2"/>
    </w:rPr>
  </w:style>
  <w:style w:type="character" w:customStyle="1" w:styleId="21">
    <w:name w:val="页脚 Char"/>
    <w:basedOn w:val="11"/>
    <w:link w:val="6"/>
    <w:qFormat/>
    <w:locked/>
    <w:uiPriority w:val="99"/>
    <w:rPr>
      <w:sz w:val="18"/>
      <w:szCs w:val="18"/>
    </w:rPr>
  </w:style>
  <w:style w:type="character" w:customStyle="1" w:styleId="22">
    <w:name w:val="页眉 Char"/>
    <w:basedOn w:val="11"/>
    <w:link w:val="7"/>
    <w:qFormat/>
    <w:locked/>
    <w:uiPriority w:val="99"/>
    <w:rPr>
      <w:sz w:val="18"/>
      <w:szCs w:val="18"/>
    </w:rPr>
  </w:style>
  <w:style w:type="paragraph" w:customStyle="1" w:styleId="23">
    <w:name w:val="List Paragraph"/>
    <w:basedOn w:val="1"/>
    <w:qFormat/>
    <w:uiPriority w:val="99"/>
    <w:pPr>
      <w:ind w:firstLine="420" w:firstLineChars="200"/>
    </w:pPr>
    <w:rPr>
      <w:rFonts w:ascii="Calibri" w:hAnsi="Calibri" w:eastAsia="宋体" w:cs="Calibri"/>
      <w:sz w:val="21"/>
      <w:szCs w:val="21"/>
    </w:rPr>
  </w:style>
  <w:style w:type="character" w:customStyle="1" w:styleId="24">
    <w:name w:val="NormalCharacter"/>
    <w:semiHidden/>
    <w:qFormat/>
    <w:uiPriority w:val="99"/>
    <w:rPr>
      <w:rFonts w:ascii="Calibri" w:hAnsi="Calibri" w:eastAsia="宋体" w:cs="Calibri"/>
      <w:kern w:val="2"/>
      <w:sz w:val="24"/>
      <w:szCs w:val="24"/>
      <w:lang w:val="en-US" w:eastAsia="zh-CN"/>
    </w:rPr>
  </w:style>
  <w:style w:type="paragraph" w:customStyle="1" w:styleId="25">
    <w:name w:val="Heading1"/>
    <w:basedOn w:val="1"/>
    <w:next w:val="1"/>
    <w:qFormat/>
    <w:uiPriority w:val="99"/>
    <w:pPr>
      <w:keepNext/>
      <w:keepLines/>
      <w:spacing w:before="340" w:after="330" w:line="576" w:lineRule="auto"/>
      <w:textAlignment w:val="baseline"/>
    </w:pPr>
    <w:rPr>
      <w:rFonts w:ascii="Calibri" w:hAnsi="Calibri" w:eastAsia="宋体" w:cs="Calibri"/>
      <w:b/>
      <w:bCs/>
      <w:kern w:val="44"/>
      <w:sz w:val="44"/>
      <w:szCs w:val="44"/>
    </w:rPr>
  </w:style>
  <w:style w:type="paragraph" w:customStyle="1" w:styleId="26">
    <w:name w:val="HtmlNormal"/>
    <w:basedOn w:val="1"/>
    <w:qFormat/>
    <w:uiPriority w:val="99"/>
    <w:pPr>
      <w:spacing w:before="100" w:beforeAutospacing="1" w:after="100" w:afterAutospacing="1"/>
      <w:jc w:val="left"/>
      <w:textAlignment w:val="baseline"/>
    </w:pPr>
    <w:rPr>
      <w:rFonts w:ascii="Calibri" w:hAnsi="Calibri" w:eastAsia="宋体" w:cs="Calibri"/>
      <w:kern w:val="0"/>
      <w:sz w:val="24"/>
      <w:szCs w:val="24"/>
    </w:rPr>
  </w:style>
  <w:style w:type="paragraph" w:customStyle="1" w:styleId="27">
    <w:name w:val="样式 6 10 磅"/>
    <w:qFormat/>
    <w:uiPriority w:val="99"/>
    <w:pPr>
      <w:jc w:val="both"/>
    </w:pPr>
    <w:rPr>
      <w:rFonts w:ascii="Calibri" w:hAnsi="Calibri" w:eastAsia="宋体" w:cs="Calibri"/>
      <w:sz w:val="21"/>
      <w:szCs w:val="21"/>
      <w:lang w:val="en-US" w:eastAsia="zh-CN" w:bidi="ar-SA"/>
    </w:rPr>
  </w:style>
  <w:style w:type="paragraph" w:customStyle="1" w:styleId="28">
    <w:name w:val="正文首行缩进1"/>
    <w:basedOn w:val="2"/>
    <w:qFormat/>
    <w:uiPriority w:val="99"/>
    <w:pPr>
      <w:ind w:firstLine="420" w:firstLineChars="100"/>
    </w:pPr>
  </w:style>
  <w:style w:type="paragraph" w:customStyle="1" w:styleId="29">
    <w:name w:val="BodyText"/>
    <w:basedOn w:val="1"/>
    <w:qFormat/>
    <w:uiPriority w:val="99"/>
    <w:pPr>
      <w:spacing w:after="120"/>
      <w:textAlignment w:val="baseline"/>
    </w:pPr>
    <w:rPr>
      <w:rFonts w:ascii="Calibri" w:hAnsi="Calibri" w:cs="Calibri"/>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15</Pages>
  <Words>720</Words>
  <Characters>4104</Characters>
  <Lines>34</Lines>
  <Paragraphs>9</Paragraphs>
  <TotalTime>3</TotalTime>
  <ScaleCrop>false</ScaleCrop>
  <LinksUpToDate>false</LinksUpToDate>
  <CharactersWithSpaces>4815</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2021-04-05T15:42:00Z</dcterms:created>
  <dc:creator>朱乐宁</dc:creator>
  <cp:lastModifiedBy>greatwall</cp:lastModifiedBy>
  <cp:lastPrinted>2024-04-25T22:37:00Z</cp:lastPrinted>
  <dcterms:modified xsi:type="dcterms:W3CDTF">2024-04-25T19:03:58Z</dcterms:modified>
  <dc:title>豫科〔2016〕64号                       签发人：张震宇</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KSOSaveFontToCloudKey">
    <vt:lpwstr>448712675_btnclosed</vt:lpwstr>
  </property>
  <property fmtid="{D5CDD505-2E9C-101B-9397-08002B2CF9AE}" pid="4" name="ICV">
    <vt:lpwstr>268DD8196A9D40FEBFA250F363EBF67E_13</vt:lpwstr>
  </property>
</Properties>
</file>