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DC09" w14:textId="77777777" w:rsidR="0030464B" w:rsidRDefault="0030464B" w:rsidP="0030464B">
      <w:pPr>
        <w:pStyle w:val="1"/>
        <w:widowControl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教育部关于印发《前沿科学中心</w:t>
      </w:r>
      <w:r>
        <w:rPr>
          <w:sz w:val="32"/>
          <w:szCs w:val="32"/>
        </w:rPr>
        <w:br/>
        <w:t>建设方案（试行）》的通知</w:t>
      </w:r>
    </w:p>
    <w:p w14:paraId="0E6DF8F9" w14:textId="77777777" w:rsidR="0030464B" w:rsidRDefault="0030464B" w:rsidP="0030464B">
      <w:pPr>
        <w:pStyle w:val="a7"/>
        <w:widowControl/>
        <w:jc w:val="right"/>
      </w:pPr>
      <w:proofErr w:type="gramStart"/>
      <w:r>
        <w:t>教技〔</w:t>
      </w:r>
      <w:r>
        <w:t>2018</w:t>
      </w:r>
      <w:r>
        <w:t>〕</w:t>
      </w:r>
      <w:proofErr w:type="gramEnd"/>
      <w:r>
        <w:t>10</w:t>
      </w:r>
      <w:r>
        <w:t>号</w:t>
      </w:r>
    </w:p>
    <w:p w14:paraId="2BF528AC" w14:textId="77777777" w:rsidR="0030464B" w:rsidRDefault="0030464B" w:rsidP="0030464B">
      <w:pPr>
        <w:pStyle w:val="a7"/>
        <w:widowControl/>
      </w:pPr>
      <w:r>
        <w:t>各省、自治区、直辖市教育厅（教委），各计划单列市教育局，新疆生产建设兵团教育局，部属各高等学校、部省合建各高等学校：</w:t>
      </w:r>
    </w:p>
    <w:p w14:paraId="77261B82" w14:textId="77777777" w:rsidR="0030464B" w:rsidRDefault="0030464B" w:rsidP="0030464B">
      <w:pPr>
        <w:pStyle w:val="a7"/>
        <w:widowControl/>
      </w:pPr>
      <w:r>
        <w:t xml:space="preserve">　　为落实《高等学校基础研究珠峰计划》，建设前沿科学中心。我部研究制定了《前沿科学中心建设方案（试行）》，现印发给你们，请结合本地、本单位工作实际，认真遵照执行。</w:t>
      </w:r>
      <w:r>
        <w:t xml:space="preserve"> </w:t>
      </w:r>
      <w:r>
        <w:t xml:space="preserve">　</w:t>
      </w:r>
    </w:p>
    <w:p w14:paraId="0BFA3FF1" w14:textId="77777777" w:rsidR="0030464B" w:rsidRDefault="0030464B" w:rsidP="0030464B">
      <w:pPr>
        <w:pStyle w:val="a7"/>
        <w:widowControl/>
        <w:jc w:val="right"/>
      </w:pPr>
      <w:r>
        <w:t>教育部</w:t>
      </w:r>
    </w:p>
    <w:p w14:paraId="1A73C1D1" w14:textId="77777777" w:rsidR="0030464B" w:rsidRDefault="0030464B" w:rsidP="0030464B">
      <w:pPr>
        <w:pStyle w:val="a7"/>
        <w:widowControl/>
        <w:jc w:val="right"/>
      </w:pPr>
      <w:r>
        <w:t>2018</w:t>
      </w:r>
      <w:r>
        <w:t>年</w:t>
      </w:r>
      <w:r>
        <w:t>7</w:t>
      </w:r>
      <w:r>
        <w:t>月</w:t>
      </w:r>
      <w:r>
        <w:t>18</w:t>
      </w:r>
      <w:r>
        <w:t>日</w:t>
      </w:r>
    </w:p>
    <w:p w14:paraId="65DF2A6B" w14:textId="77777777" w:rsidR="0030464B" w:rsidRDefault="0030464B" w:rsidP="0030464B">
      <w:pPr>
        <w:pStyle w:val="a7"/>
        <w:widowControl/>
        <w:jc w:val="center"/>
      </w:pPr>
      <w:r>
        <w:rPr>
          <w:rStyle w:val="a8"/>
        </w:rPr>
        <w:t>前沿科学中心建设方案（试行）</w:t>
      </w:r>
      <w:r>
        <w:rPr>
          <w:rStyle w:val="a8"/>
        </w:rPr>
        <w:t xml:space="preserve"> </w:t>
      </w:r>
    </w:p>
    <w:p w14:paraId="3D6B2D41" w14:textId="77777777" w:rsidR="0030464B" w:rsidRDefault="0030464B" w:rsidP="0030464B">
      <w:pPr>
        <w:pStyle w:val="a7"/>
        <w:widowControl/>
      </w:pPr>
      <w:r>
        <w:t xml:space="preserve">　　为落实国务院关于全面加强基础科学研究的有关精神，根据</w:t>
      </w:r>
      <w:r>
        <w:t>“</w:t>
      </w:r>
      <w:r>
        <w:t>高等学校基础研究珠峰计划</w:t>
      </w:r>
      <w:r>
        <w:t>”</w:t>
      </w:r>
      <w:r>
        <w:t>，教育部决定在高等学校培育建设一批前沿科学中心。为做好中心组建工作，特制定本方案。</w:t>
      </w:r>
    </w:p>
    <w:p w14:paraId="53B3DD0C" w14:textId="77777777" w:rsidR="0030464B" w:rsidRDefault="0030464B" w:rsidP="0030464B">
      <w:pPr>
        <w:pStyle w:val="a7"/>
        <w:widowControl/>
      </w:pPr>
      <w:r>
        <w:t xml:space="preserve">　　</w:t>
      </w:r>
      <w:r>
        <w:rPr>
          <w:rStyle w:val="a8"/>
        </w:rPr>
        <w:t>一、建设要求</w:t>
      </w:r>
      <w:r>
        <w:rPr>
          <w:rStyle w:val="a8"/>
        </w:rPr>
        <w:t xml:space="preserve"> </w:t>
      </w:r>
    </w:p>
    <w:p w14:paraId="3633E54F" w14:textId="77777777" w:rsidR="0030464B" w:rsidRDefault="0030464B" w:rsidP="0030464B">
      <w:pPr>
        <w:pStyle w:val="a7"/>
        <w:widowControl/>
      </w:pPr>
      <w:r>
        <w:t xml:space="preserve">　　（一）建设定位</w:t>
      </w:r>
    </w:p>
    <w:p w14:paraId="7FF0DA44" w14:textId="77777777" w:rsidR="0030464B" w:rsidRDefault="0030464B" w:rsidP="0030464B">
      <w:pPr>
        <w:pStyle w:val="a7"/>
        <w:widowControl/>
      </w:pPr>
      <w:r>
        <w:t xml:space="preserve">　　前沿科学中心是以前沿科学问题为牵引，开展前瞻性、战略性、前沿性基础研究的科技创新基地。中心要建设成为具有国际</w:t>
      </w:r>
      <w:r>
        <w:t>“</w:t>
      </w:r>
      <w:r>
        <w:t>领跑者</w:t>
      </w:r>
      <w:r>
        <w:t>”</w:t>
      </w:r>
      <w:r>
        <w:t>地位的创新中心和人才摇篮，成为我国在相关基础前沿领域最具代表性的学术高峰，实现前瞻性基础研究、引领性原创成果的重大突破，支撑一批学科率先建成世界一流，推动高等教育内涵式发展。</w:t>
      </w:r>
    </w:p>
    <w:p w14:paraId="55F26959" w14:textId="77777777" w:rsidR="0030464B" w:rsidRDefault="0030464B" w:rsidP="0030464B">
      <w:pPr>
        <w:pStyle w:val="a7"/>
        <w:widowControl/>
      </w:pPr>
      <w:r>
        <w:t xml:space="preserve">　　（二）建设思路</w:t>
      </w:r>
    </w:p>
    <w:p w14:paraId="4FC064E8" w14:textId="77777777" w:rsidR="0030464B" w:rsidRDefault="0030464B" w:rsidP="0030464B">
      <w:pPr>
        <w:pStyle w:val="a7"/>
        <w:widowControl/>
      </w:pPr>
      <w:r>
        <w:t xml:space="preserve">　　承担建设任务的高等学校结合</w:t>
      </w:r>
      <w:r>
        <w:t>“</w:t>
      </w:r>
      <w:r>
        <w:t>双一流</w:t>
      </w:r>
      <w:r>
        <w:t>”</w:t>
      </w:r>
      <w:r>
        <w:t>建设规划布局，汇聚整合各</w:t>
      </w:r>
      <w:proofErr w:type="gramStart"/>
      <w:r>
        <w:t>类创新</w:t>
      </w:r>
      <w:proofErr w:type="gramEnd"/>
      <w:r>
        <w:t>资源，发挥学科群优势，培育和建设前沿科学中心。中心面向世界汇聚一流人才团队，促进学科深度交叉融合，建设体制机制改革示范区，率先实现前瞻性基础研究、引领性原创成果的重大突破，在关键领域自主创新中发挥前沿引领作用。</w:t>
      </w:r>
    </w:p>
    <w:p w14:paraId="22EBEF80" w14:textId="77777777" w:rsidR="0030464B" w:rsidRDefault="0030464B" w:rsidP="0030464B">
      <w:pPr>
        <w:pStyle w:val="a7"/>
        <w:widowControl/>
      </w:pPr>
      <w:r>
        <w:t xml:space="preserve">　　（三）建设原则</w:t>
      </w:r>
    </w:p>
    <w:p w14:paraId="504FC576" w14:textId="77777777" w:rsidR="0030464B" w:rsidRDefault="0030464B" w:rsidP="0030464B">
      <w:pPr>
        <w:pStyle w:val="a7"/>
        <w:widowControl/>
      </w:pPr>
      <w:r>
        <w:t xml:space="preserve">　　坚持国际一流。前沿科学中心建设依托国内顶尖、在国际相关领域或方向具备并跑或</w:t>
      </w:r>
      <w:proofErr w:type="gramStart"/>
      <w:r>
        <w:t>领跑潜力</w:t>
      </w:r>
      <w:proofErr w:type="gramEnd"/>
      <w:r>
        <w:t>的科研大团队和高水平创新基地，以国际一流水平为目标，围</w:t>
      </w:r>
      <w:r>
        <w:lastRenderedPageBreak/>
        <w:t>绕重大前沿科学难题，大胆开展</w:t>
      </w:r>
      <w:r>
        <w:t>“</w:t>
      </w:r>
      <w:r>
        <w:t>非共识项目</w:t>
      </w:r>
      <w:r>
        <w:t>”</w:t>
      </w:r>
      <w:r>
        <w:t>和</w:t>
      </w:r>
      <w:r>
        <w:t>“</w:t>
      </w:r>
      <w:r>
        <w:t>无人区</w:t>
      </w:r>
      <w:r>
        <w:t>”</w:t>
      </w:r>
      <w:r>
        <w:t>问题的探索，提升引领学术发展的能力。</w:t>
      </w:r>
    </w:p>
    <w:p w14:paraId="1F57100B" w14:textId="77777777" w:rsidR="0030464B" w:rsidRDefault="0030464B" w:rsidP="0030464B">
      <w:pPr>
        <w:pStyle w:val="a7"/>
        <w:widowControl/>
      </w:pPr>
      <w:r>
        <w:t xml:space="preserve">　　坚持学科交叉。中心以优势学科集群为核心，组建学科交叉的高水平团队，强化跨学科的融通创新，鼓励理、工、农、</w:t>
      </w:r>
      <w:proofErr w:type="gramStart"/>
      <w:r>
        <w:t>医</w:t>
      </w:r>
      <w:proofErr w:type="gramEnd"/>
      <w:r>
        <w:t>以及人文社会科学的深度交叉融合，力争实现前沿科学的重大突破，并成为相关领域的</w:t>
      </w:r>
      <w:proofErr w:type="gramStart"/>
      <w:r>
        <w:t>科学智库</w:t>
      </w:r>
      <w:proofErr w:type="gramEnd"/>
      <w:r>
        <w:t>。</w:t>
      </w:r>
    </w:p>
    <w:p w14:paraId="6A0F371B" w14:textId="77777777" w:rsidR="0030464B" w:rsidRDefault="0030464B" w:rsidP="0030464B">
      <w:pPr>
        <w:pStyle w:val="a7"/>
        <w:widowControl/>
      </w:pPr>
      <w:r>
        <w:t xml:space="preserve">　　坚持开放协同。中心要整合重点创新基地和多学科优秀创新团队，吸引海内外优秀人才，建设相对稳定的高水平专职科研队伍，开展高层次国际合作，与国内外一流团队和研究机构围绕科研任务开展协同创新。</w:t>
      </w:r>
    </w:p>
    <w:p w14:paraId="64C20117" w14:textId="77777777" w:rsidR="0030464B" w:rsidRDefault="0030464B" w:rsidP="0030464B">
      <w:pPr>
        <w:pStyle w:val="a7"/>
        <w:widowControl/>
      </w:pPr>
      <w:r>
        <w:t xml:space="preserve">　　坚持深化改革。高校要改革人员聘用和管理制度，为中心引人用人搭建绿色通道；整合科技创新资源和人才队伍，打破院系和学科壁垒；针对不同研究类型，不同岗位需求，建立分类评价考核机制，营造有利于基础研究的创新环境；提升科研管理服务水平，建立国际化的开放运行机制。</w:t>
      </w:r>
    </w:p>
    <w:p w14:paraId="01B0B9FC" w14:textId="77777777" w:rsidR="0030464B" w:rsidRDefault="0030464B" w:rsidP="0030464B">
      <w:pPr>
        <w:pStyle w:val="a7"/>
        <w:widowControl/>
      </w:pPr>
      <w:r>
        <w:t xml:space="preserve">　　坚持科教融合。要围绕重大科技任务加强科研育人，以高水平科技创新支撑高质量人才培养，吸纳学生参与项目研究，探索建立围绕重大科研任务的研究生招生培养机制、跨学科的学生联合培养模式，推动创新链与人才培养链有机衔接。</w:t>
      </w:r>
    </w:p>
    <w:p w14:paraId="73DB97DD" w14:textId="77777777" w:rsidR="0030464B" w:rsidRDefault="0030464B" w:rsidP="0030464B">
      <w:pPr>
        <w:pStyle w:val="a7"/>
        <w:widowControl/>
      </w:pPr>
      <w:r>
        <w:t xml:space="preserve">　　</w:t>
      </w:r>
      <w:r>
        <w:rPr>
          <w:rStyle w:val="a8"/>
        </w:rPr>
        <w:t>二、建设立项</w:t>
      </w:r>
    </w:p>
    <w:p w14:paraId="4A5DF6A4" w14:textId="77777777" w:rsidR="0030464B" w:rsidRDefault="0030464B" w:rsidP="0030464B">
      <w:pPr>
        <w:pStyle w:val="a7"/>
        <w:widowControl/>
      </w:pPr>
      <w:r>
        <w:t xml:space="preserve">　　教育部根据国家重大需求和科学前沿发展态势，加强顶层设计和统筹协调，规划前沿科学中心建设布局，指导和组织开展中心立项建设和评估。立项建设程序主要包括培育、申请、立项和评估。</w:t>
      </w:r>
    </w:p>
    <w:p w14:paraId="11CBDE01" w14:textId="77777777" w:rsidR="0030464B" w:rsidRDefault="0030464B" w:rsidP="0030464B">
      <w:pPr>
        <w:pStyle w:val="a7"/>
        <w:widowControl/>
      </w:pPr>
      <w:r>
        <w:t xml:space="preserve">　　（一）申请建设条件</w:t>
      </w:r>
    </w:p>
    <w:p w14:paraId="55107978" w14:textId="77777777" w:rsidR="0030464B" w:rsidRDefault="0030464B" w:rsidP="0030464B">
      <w:pPr>
        <w:pStyle w:val="a7"/>
        <w:widowControl/>
      </w:pPr>
      <w:r>
        <w:t xml:space="preserve">　　前沿科学中心应已具备或近期可以达到以下基础条件：</w:t>
      </w:r>
    </w:p>
    <w:p w14:paraId="7410D7C4" w14:textId="77777777" w:rsidR="0030464B" w:rsidRDefault="0030464B" w:rsidP="0030464B">
      <w:pPr>
        <w:pStyle w:val="a7"/>
        <w:widowControl/>
      </w:pPr>
      <w:r>
        <w:t xml:space="preserve">　　</w:t>
      </w:r>
      <w:r>
        <w:t>1.</w:t>
      </w:r>
      <w:r>
        <w:t>中心主要依托学科已经列入</w:t>
      </w:r>
      <w:r>
        <w:t>“</w:t>
      </w:r>
      <w:r>
        <w:t>双一流</w:t>
      </w:r>
      <w:r>
        <w:t>”</w:t>
      </w:r>
      <w:r>
        <w:t>建设方案，具有学科集聚优势；</w:t>
      </w:r>
    </w:p>
    <w:p w14:paraId="45327EFA" w14:textId="77777777" w:rsidR="0030464B" w:rsidRDefault="0030464B" w:rsidP="0030464B">
      <w:pPr>
        <w:pStyle w:val="a7"/>
        <w:widowControl/>
      </w:pPr>
      <w:r>
        <w:t xml:space="preserve">　　</w:t>
      </w:r>
      <w:r>
        <w:t>2.</w:t>
      </w:r>
      <w:r>
        <w:t>具有长期自然形成的跨学科高水平大团队，部分研究领域和方向处于</w:t>
      </w:r>
      <w:r>
        <w:t>“</w:t>
      </w:r>
      <w:r>
        <w:t>并跑</w:t>
      </w:r>
      <w:r>
        <w:t>”</w:t>
      </w:r>
      <w:r>
        <w:t>或</w:t>
      </w:r>
      <w:r>
        <w:t>“</w:t>
      </w:r>
      <w:r>
        <w:t>领跑</w:t>
      </w:r>
      <w:r>
        <w:t>”</w:t>
      </w:r>
      <w:r>
        <w:t>，有望取得重大原创性成果；</w:t>
      </w:r>
    </w:p>
    <w:p w14:paraId="3D3E1191" w14:textId="77777777" w:rsidR="0030464B" w:rsidRDefault="0030464B" w:rsidP="0030464B">
      <w:pPr>
        <w:pStyle w:val="a7"/>
        <w:widowControl/>
      </w:pPr>
      <w:r>
        <w:t xml:space="preserve">　　</w:t>
      </w:r>
      <w:r>
        <w:t>3.</w:t>
      </w:r>
      <w:r>
        <w:t>具有运行良好的国家级创新平台、重大科技基础设施、高水平国际化新型研发机构等作为支撑；</w:t>
      </w:r>
    </w:p>
    <w:p w14:paraId="1134ABDD" w14:textId="77777777" w:rsidR="0030464B" w:rsidRDefault="0030464B" w:rsidP="0030464B">
      <w:pPr>
        <w:pStyle w:val="a7"/>
        <w:widowControl/>
      </w:pPr>
      <w:r>
        <w:t xml:space="preserve">　　</w:t>
      </w:r>
      <w:r>
        <w:t>4.</w:t>
      </w:r>
      <w:r>
        <w:t>初步形成制度先进的国际一流的管理运行体系；</w:t>
      </w:r>
    </w:p>
    <w:p w14:paraId="2CB1FC00" w14:textId="77777777" w:rsidR="0030464B" w:rsidRDefault="0030464B" w:rsidP="0030464B">
      <w:pPr>
        <w:pStyle w:val="a7"/>
        <w:widowControl/>
      </w:pPr>
      <w:r>
        <w:t xml:space="preserve">　　</w:t>
      </w:r>
      <w:r>
        <w:t>5.</w:t>
      </w:r>
      <w:r>
        <w:t>开展创新人才培养模式探索，形成一流人才培养机制和环境；</w:t>
      </w:r>
    </w:p>
    <w:p w14:paraId="431D671D" w14:textId="77777777" w:rsidR="0030464B" w:rsidRDefault="0030464B" w:rsidP="0030464B">
      <w:pPr>
        <w:pStyle w:val="a7"/>
        <w:widowControl/>
      </w:pPr>
      <w:r>
        <w:t xml:space="preserve">　　</w:t>
      </w:r>
      <w:r>
        <w:t>6.</w:t>
      </w:r>
      <w:r>
        <w:t>学校能够提供相对集中、面积充足的物理空间，每年提供稳定的经费支持，用于人员聘任、日常管理、开放运行；</w:t>
      </w:r>
    </w:p>
    <w:p w14:paraId="5A099894" w14:textId="77777777" w:rsidR="0030464B" w:rsidRDefault="0030464B" w:rsidP="0030464B">
      <w:pPr>
        <w:pStyle w:val="a7"/>
        <w:widowControl/>
      </w:pPr>
      <w:r>
        <w:t xml:space="preserve">　　</w:t>
      </w:r>
      <w:r>
        <w:t>7.</w:t>
      </w:r>
      <w:r>
        <w:t>学校能够给予中心发展需要的政策支持，形成政策特区。</w:t>
      </w:r>
    </w:p>
    <w:p w14:paraId="3D2F45D3" w14:textId="77777777" w:rsidR="0030464B" w:rsidRDefault="0030464B" w:rsidP="0030464B">
      <w:pPr>
        <w:pStyle w:val="a7"/>
        <w:widowControl/>
      </w:pPr>
      <w:r>
        <w:lastRenderedPageBreak/>
        <w:t xml:space="preserve">　　（二）立项建设程序</w:t>
      </w:r>
    </w:p>
    <w:p w14:paraId="5996843F" w14:textId="77777777" w:rsidR="0030464B" w:rsidRDefault="0030464B" w:rsidP="0030464B">
      <w:pPr>
        <w:pStyle w:val="a7"/>
        <w:widowControl/>
      </w:pPr>
      <w:r>
        <w:t xml:space="preserve">　　</w:t>
      </w:r>
      <w:r>
        <w:t>1.</w:t>
      </w:r>
      <w:r>
        <w:t>依托高校依据前沿科学中心总体定位、建设思路，从实际出发，选择前沿方向，构建基础团队，确立符合中心发展需求的体制机制，明确相关支持政策，使之成为本校政策特区、学术高地、人才摇篮。</w:t>
      </w:r>
    </w:p>
    <w:p w14:paraId="7E5C417F" w14:textId="77777777" w:rsidR="0030464B" w:rsidRDefault="0030464B" w:rsidP="0030464B">
      <w:pPr>
        <w:pStyle w:val="a7"/>
        <w:widowControl/>
      </w:pPr>
      <w:r>
        <w:t xml:space="preserve">　　</w:t>
      </w:r>
      <w:r>
        <w:t>2.</w:t>
      </w:r>
      <w:r>
        <w:t>由具备申报条件的高等学校在组织专家充分研讨的基础上，形成建设方案，经学校上级主管部门同意后向教育部提出申请。</w:t>
      </w:r>
    </w:p>
    <w:p w14:paraId="34499275" w14:textId="77777777" w:rsidR="0030464B" w:rsidRDefault="0030464B" w:rsidP="0030464B">
      <w:pPr>
        <w:pStyle w:val="a7"/>
        <w:widowControl/>
      </w:pPr>
      <w:r>
        <w:t xml:space="preserve">　　</w:t>
      </w:r>
      <w:r>
        <w:t>3.</w:t>
      </w:r>
      <w:r>
        <w:t>由教育部组织国内外权威专家进行论证，重点考察中心研究方向、学科基础、政策支持与保障情况，按照</w:t>
      </w:r>
      <w:r>
        <w:t>“</w:t>
      </w:r>
      <w:r>
        <w:t>成熟一个，启动一个</w:t>
      </w:r>
      <w:r>
        <w:t>”</w:t>
      </w:r>
      <w:r>
        <w:t>的原则开展建设。</w:t>
      </w:r>
      <w:r>
        <w:t>5</w:t>
      </w:r>
      <w:r>
        <w:t>年建设期满后由教育部组织验收，通过验收后持续开放运行。</w:t>
      </w:r>
    </w:p>
    <w:p w14:paraId="05846CF2" w14:textId="77777777" w:rsidR="0030464B" w:rsidRDefault="0030464B" w:rsidP="0030464B">
      <w:pPr>
        <w:pStyle w:val="a7"/>
        <w:widowControl/>
      </w:pPr>
      <w:r>
        <w:t xml:space="preserve">　　</w:t>
      </w:r>
      <w:r>
        <w:t>4.</w:t>
      </w:r>
      <w:r>
        <w:t>注重中心长期发展，采用定期评估与随机抽查相结合的方式，由教育部委托第三方组织国际同行专家进行。定期评估主要对中心的整体状况进行全面评估；随机抽查主要检查中心运营模式、条件保障措施、运行状态等。根据评估结果，对中心进行动态调整。</w:t>
      </w:r>
    </w:p>
    <w:p w14:paraId="44543C9B" w14:textId="77777777" w:rsidR="0030464B" w:rsidRDefault="0030464B" w:rsidP="0030464B">
      <w:pPr>
        <w:pStyle w:val="a7"/>
        <w:widowControl/>
      </w:pPr>
      <w:r>
        <w:t xml:space="preserve">　　</w:t>
      </w:r>
      <w:r>
        <w:rPr>
          <w:rStyle w:val="a8"/>
        </w:rPr>
        <w:t>三、建设管理</w:t>
      </w:r>
      <w:r>
        <w:rPr>
          <w:rStyle w:val="a8"/>
        </w:rPr>
        <w:t xml:space="preserve"> </w:t>
      </w:r>
    </w:p>
    <w:p w14:paraId="6EA5E517" w14:textId="77777777" w:rsidR="0030464B" w:rsidRDefault="0030464B" w:rsidP="0030464B">
      <w:pPr>
        <w:pStyle w:val="a7"/>
        <w:widowControl/>
      </w:pPr>
      <w:r>
        <w:t xml:space="preserve">　　（一）管理体制</w:t>
      </w:r>
    </w:p>
    <w:p w14:paraId="6D529AF0" w14:textId="77777777" w:rsidR="0030464B" w:rsidRDefault="0030464B" w:rsidP="0030464B">
      <w:pPr>
        <w:pStyle w:val="a7"/>
        <w:widowControl/>
      </w:pPr>
      <w:r>
        <w:t xml:space="preserve">　　前沿科学中心是依托高校组建的新型研究机构，鼓励跨院系、跨学科汇聚资源，积极探索现代科研组织的新体制和新机制。为保障中心运行管理，建议学校：设立管理委员会，作为中心决策机构，打破学院和学科壁垒，融通各</w:t>
      </w:r>
      <w:proofErr w:type="gramStart"/>
      <w:r>
        <w:t>类创新</w:t>
      </w:r>
      <w:proofErr w:type="gramEnd"/>
      <w:r>
        <w:t>资源、指导机制创新、保障政策落实；实行首席科学家负责制，负责中心建设运行发展的全面工作；设立学术委员会，指导中心发展方向，确保中心运行实效。</w:t>
      </w:r>
    </w:p>
    <w:p w14:paraId="150EE57F" w14:textId="77777777" w:rsidR="0030464B" w:rsidRDefault="0030464B" w:rsidP="0030464B">
      <w:pPr>
        <w:pStyle w:val="a7"/>
        <w:widowControl/>
      </w:pPr>
      <w:r>
        <w:t xml:space="preserve">　　管理委员会主任由学校领导担任，成员由科技、规划、人事、研究生、财务、资产等部门和相关学院主要负责人共同组成。管理委员会作为中心决策机构，决定中心的建设发展规划，审定中心重大事项，审定学术委员会委员人选。</w:t>
      </w:r>
    </w:p>
    <w:p w14:paraId="7786F9CC" w14:textId="77777777" w:rsidR="0030464B" w:rsidRDefault="0030464B" w:rsidP="0030464B">
      <w:pPr>
        <w:pStyle w:val="a7"/>
        <w:widowControl/>
      </w:pPr>
      <w:r>
        <w:t xml:space="preserve">　　首席科学家应为该领域内的知名科学家，具有较高的学术水平和较丰富的管理经验，负责中心建设运行发展的全面工作，包括团队建设、方向选择、经费使用、绩效考核等各类事项。首席科学家由学校择优遴选后聘任，并报教育部备案。实行任期制，每届任期</w:t>
      </w:r>
      <w:r>
        <w:t>5</w:t>
      </w:r>
      <w:r>
        <w:t>年。</w:t>
      </w:r>
    </w:p>
    <w:p w14:paraId="1029FDF3" w14:textId="77777777" w:rsidR="0030464B" w:rsidRDefault="0030464B" w:rsidP="0030464B">
      <w:pPr>
        <w:pStyle w:val="a7"/>
        <w:widowControl/>
      </w:pPr>
      <w:r>
        <w:t xml:space="preserve">　　学术委员会对中心发展方向和重大项目选题进行指导，为中心的发展提供战略咨询，推动中心开展国际学术交流，帮助中心引进国际一流人才。学术委员会</w:t>
      </w:r>
      <w:proofErr w:type="gramStart"/>
      <w:r>
        <w:t>由领域</w:t>
      </w:r>
      <w:proofErr w:type="gramEnd"/>
      <w:r>
        <w:t>内中外国际知名学者组成，中心负责遴选和聘任。</w:t>
      </w:r>
    </w:p>
    <w:p w14:paraId="36000A0D" w14:textId="77777777" w:rsidR="0030464B" w:rsidRDefault="0030464B" w:rsidP="0030464B">
      <w:pPr>
        <w:pStyle w:val="a7"/>
        <w:widowControl/>
      </w:pPr>
      <w:r>
        <w:t xml:space="preserve">　　（二）运行机制</w:t>
      </w:r>
    </w:p>
    <w:p w14:paraId="3A8E6618" w14:textId="77777777" w:rsidR="0030464B" w:rsidRDefault="0030464B" w:rsidP="0030464B">
      <w:pPr>
        <w:pStyle w:val="a7"/>
        <w:widowControl/>
      </w:pPr>
      <w:r>
        <w:t xml:space="preserve">　　前沿科学中心原则上依托一所高校建设，是相对独立运行实体，具有一定的人财物自主权，按照开放、流动、融通、协同的原则，以研究团队为基本单元构</w:t>
      </w:r>
      <w:r>
        <w:lastRenderedPageBreak/>
        <w:t>建研究网络，与国内外高水平研究团队开展合作研究，聚焦重要前沿领域方向长期持续攻关。</w:t>
      </w:r>
    </w:p>
    <w:p w14:paraId="03EF8A9A" w14:textId="77777777" w:rsidR="0030464B" w:rsidRDefault="0030464B" w:rsidP="0030464B">
      <w:pPr>
        <w:pStyle w:val="a7"/>
        <w:widowControl/>
      </w:pPr>
      <w:r>
        <w:t xml:space="preserve">　　建立重大创新活动组织新模式。鼓励中心积极承担国家重大科研项目，允许中心探索建立符合其研究方向、多单位协同的新型科研活动组织模式，成为高等学校发挥综合优势和汇聚资源、承担国家重大、重点任务的重要载体。</w:t>
      </w:r>
    </w:p>
    <w:p w14:paraId="17A4EE4B" w14:textId="77777777" w:rsidR="0030464B" w:rsidRDefault="0030464B" w:rsidP="0030464B">
      <w:pPr>
        <w:pStyle w:val="a7"/>
        <w:widowControl/>
      </w:pPr>
      <w:r>
        <w:t xml:space="preserve">　　完善中心聘用管理制度。人员聘用由中心自主管理，可以采取固定与流动、</w:t>
      </w:r>
      <w:proofErr w:type="gramStart"/>
      <w:r>
        <w:t>预聘与长</w:t>
      </w:r>
      <w:proofErr w:type="gramEnd"/>
      <w:r>
        <w:t>聘、专职与兼职相结合的人事聘用机制，施行合同制，并严格考核管理。中心面向世界吸引人才，制定支持青年人才发展的倾斜政策。中心可聘用校内其他研究机构人员在中心兼职开展科学研究，并明确兼职人员的任务安排、考核评价、日常管理等规则。</w:t>
      </w:r>
    </w:p>
    <w:p w14:paraId="2D567D80" w14:textId="77777777" w:rsidR="0030464B" w:rsidRDefault="0030464B" w:rsidP="0030464B">
      <w:pPr>
        <w:pStyle w:val="a7"/>
        <w:widowControl/>
      </w:pPr>
      <w:r>
        <w:t xml:space="preserve">　　建立拔尖创新人才培养机制。中心承担人才培养任务，在研究生招生、推荐免试研究生、出国留学名额等方面给予重点和倾斜支持。中心开展研究生培养机制的创新探索，可围绕承担的国家重大科技任务招收研究生和制定培养计划，并从科研经费中支付培养成本。探索本科生培养新模式，培养具有学科交叉背景、国际视野和家国情怀的拔尖创新人才。</w:t>
      </w:r>
    </w:p>
    <w:p w14:paraId="6A197190" w14:textId="77777777" w:rsidR="0030464B" w:rsidRDefault="0030464B" w:rsidP="0030464B">
      <w:pPr>
        <w:pStyle w:val="a7"/>
        <w:widowControl/>
      </w:pPr>
      <w:r>
        <w:t xml:space="preserve">　　建立稳定支持与竞争相结合的资源聚集模式。学校统筹各类资源，为中心提供稳定支持，保障人员聘用、日常运行、人才培养，并设立开放基金。中心发挥竞争优势，积极争取竞争性科研经费支持，同时吸纳社会和国际资源，共同促进中心可持续健康发展。</w:t>
      </w:r>
    </w:p>
    <w:p w14:paraId="6D2687E3" w14:textId="77777777" w:rsidR="0030464B" w:rsidRDefault="0030464B" w:rsidP="0030464B">
      <w:pPr>
        <w:pStyle w:val="a7"/>
        <w:widowControl/>
      </w:pPr>
      <w:r>
        <w:t xml:space="preserve">　　</w:t>
      </w:r>
      <w:r>
        <w:rPr>
          <w:rStyle w:val="a8"/>
        </w:rPr>
        <w:t>四、建设措施</w:t>
      </w:r>
    </w:p>
    <w:p w14:paraId="7A3802DA" w14:textId="77777777" w:rsidR="0030464B" w:rsidRDefault="0030464B" w:rsidP="0030464B">
      <w:pPr>
        <w:pStyle w:val="a7"/>
        <w:widowControl/>
      </w:pPr>
      <w:r>
        <w:t xml:space="preserve">　　（一）创新组织模式</w:t>
      </w:r>
    </w:p>
    <w:p w14:paraId="51D25AE8" w14:textId="77777777" w:rsidR="0030464B" w:rsidRDefault="0030464B" w:rsidP="0030464B">
      <w:pPr>
        <w:pStyle w:val="a7"/>
        <w:widowControl/>
      </w:pPr>
      <w:r>
        <w:t xml:space="preserve">　　探索新的基础研究组织模式，以问题为导向，打破学科、学院的界限，大力引进高端人才，构筑相对独立的研究团队和研究平台，形成一支相对稳定的高水平科研队伍。建立相应管理服务体系，改革聘用机制，用好国家科研项目和经费管理、成果转化等改革政策，建立分类评价考核机制，使科研人员能够潜心开展持续深入的基础研究。加快推进创新人才培养模式改革，突出科研育人功效，提升育人质量。</w:t>
      </w:r>
    </w:p>
    <w:p w14:paraId="0DF65DE9" w14:textId="77777777" w:rsidR="0030464B" w:rsidRDefault="0030464B" w:rsidP="0030464B">
      <w:pPr>
        <w:pStyle w:val="a7"/>
        <w:widowControl/>
      </w:pPr>
      <w:r>
        <w:t xml:space="preserve">　　（二）强化国际合作</w:t>
      </w:r>
    </w:p>
    <w:p w14:paraId="3F7D6F23" w14:textId="77777777" w:rsidR="0030464B" w:rsidRDefault="0030464B" w:rsidP="0030464B">
      <w:pPr>
        <w:pStyle w:val="a7"/>
        <w:widowControl/>
      </w:pPr>
      <w:r>
        <w:t xml:space="preserve">　　坚持开放协同，将引进来与走出去相结合。搭建国际高端人才引进绿色通道，建立与国际接轨的访问学者和博士后制度。面向全球汇聚科技领军人才、青年拔尖学者。面向国际科技前沿，与世界一流学者和科研机构开展长期稳定高水平合作研究。积极参与大型国际科技合作计划，适时提出并牵头组织国际大科学计划和大科学工程。</w:t>
      </w:r>
    </w:p>
    <w:p w14:paraId="4A1D7418" w14:textId="77777777" w:rsidR="0030464B" w:rsidRDefault="0030464B" w:rsidP="0030464B">
      <w:pPr>
        <w:pStyle w:val="a7"/>
        <w:widowControl/>
      </w:pPr>
      <w:r>
        <w:t xml:space="preserve">　　（三）保障稳定投入</w:t>
      </w:r>
    </w:p>
    <w:p w14:paraId="66FBA983" w14:textId="77777777" w:rsidR="0030464B" w:rsidRDefault="0030464B" w:rsidP="0030464B">
      <w:pPr>
        <w:pStyle w:val="a7"/>
        <w:widowControl/>
        <w:ind w:firstLine="480"/>
      </w:pPr>
      <w:r>
        <w:lastRenderedPageBreak/>
        <w:t>建立多元化投入机制。教育部整合资源，在研究生指标、条件建设、人才引进、考核评价等方面给予政策支持和资源倾斜，支持中心发展。依托单位强化主体建设责任，加强中心建设与</w:t>
      </w:r>
      <w:r>
        <w:t>“</w:t>
      </w:r>
      <w:r>
        <w:t>双一流</w:t>
      </w:r>
      <w:r>
        <w:t>”</w:t>
      </w:r>
      <w:r>
        <w:t>建设的统筹协同，纳入学校</w:t>
      </w:r>
      <w:r>
        <w:t>“</w:t>
      </w:r>
      <w:r>
        <w:t>三重一大</w:t>
      </w:r>
      <w:r>
        <w:t>”</w:t>
      </w:r>
      <w:r>
        <w:t>事项，整合资源，优化要素配置，保障中心运行，给予中心系列政策支持和相应人财物自主权，形成政策特区，充分发挥各类人才的积极性和创造性。中心积极拓展社会投入渠道，形成多元化支持，优化投入结构，提高投入效益，促进中心科学研究、学科建设、人才培养共同发展。</w:t>
      </w:r>
    </w:p>
    <w:p w14:paraId="0770F589" w14:textId="77777777" w:rsidR="006D4BBD" w:rsidRPr="0030464B" w:rsidRDefault="006D4BBD"/>
    <w:sectPr w:rsidR="006D4BBD" w:rsidRPr="0030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11055" w14:textId="77777777" w:rsidR="003554A9" w:rsidRDefault="003554A9" w:rsidP="0030464B">
      <w:r>
        <w:separator/>
      </w:r>
    </w:p>
  </w:endnote>
  <w:endnote w:type="continuationSeparator" w:id="0">
    <w:p w14:paraId="1B3258B6" w14:textId="77777777" w:rsidR="003554A9" w:rsidRDefault="003554A9" w:rsidP="0030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B6A3B" w14:textId="77777777" w:rsidR="003554A9" w:rsidRDefault="003554A9" w:rsidP="0030464B">
      <w:r>
        <w:separator/>
      </w:r>
    </w:p>
  </w:footnote>
  <w:footnote w:type="continuationSeparator" w:id="0">
    <w:p w14:paraId="7306A656" w14:textId="77777777" w:rsidR="003554A9" w:rsidRDefault="003554A9" w:rsidP="00304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6A50"/>
    <w:rsid w:val="0030464B"/>
    <w:rsid w:val="003554A9"/>
    <w:rsid w:val="006D4BBD"/>
    <w:rsid w:val="00886A50"/>
    <w:rsid w:val="009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8965A-7010-4F14-BE4B-540AD8A6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0464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64B"/>
    <w:rPr>
      <w:sz w:val="18"/>
      <w:szCs w:val="18"/>
    </w:rPr>
  </w:style>
  <w:style w:type="character" w:customStyle="1" w:styleId="10">
    <w:name w:val="标题 1 字符"/>
    <w:basedOn w:val="a0"/>
    <w:link w:val="1"/>
    <w:rsid w:val="0030464B"/>
    <w:rPr>
      <w:rFonts w:ascii="宋体" w:eastAsia="宋体" w:hAnsi="宋体" w:cs="Times New Roman"/>
      <w:b/>
      <w:kern w:val="44"/>
      <w:sz w:val="48"/>
      <w:szCs w:val="48"/>
    </w:rPr>
  </w:style>
  <w:style w:type="paragraph" w:styleId="a7">
    <w:name w:val="Normal (Web)"/>
    <w:basedOn w:val="a"/>
    <w:rsid w:val="0030464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qFormat/>
    <w:rsid w:val="0030464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晓瑞</dc:creator>
  <cp:keywords/>
  <dc:description/>
  <cp:lastModifiedBy>晓瑞</cp:lastModifiedBy>
  <cp:revision>2</cp:revision>
  <dcterms:created xsi:type="dcterms:W3CDTF">2020-06-24T05:15:00Z</dcterms:created>
  <dcterms:modified xsi:type="dcterms:W3CDTF">2020-06-24T05:15:00Z</dcterms:modified>
</cp:coreProperties>
</file>